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FB" w:rsidRPr="0086674B" w:rsidRDefault="00801FFB" w:rsidP="00801FFB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Отчет о деятельности Департамента ПР и АПК НАО</w:t>
      </w:r>
    </w:p>
    <w:p w:rsidR="00801FFB" w:rsidRPr="0086674B" w:rsidRDefault="00801FFB" w:rsidP="00801FFB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с 13 по 16 июня 2017 года</w:t>
      </w:r>
    </w:p>
    <w:p w:rsidR="00801FFB" w:rsidRDefault="00801FFB" w:rsidP="00801FFB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1FFB" w:rsidRDefault="00801FFB" w:rsidP="00801FF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природных ресурсов и экологии</w:t>
      </w:r>
    </w:p>
    <w:p w:rsidR="00801FFB" w:rsidRPr="00D52D7A" w:rsidRDefault="00801FFB" w:rsidP="00801FF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Недропользование</w:t>
      </w:r>
    </w:p>
    <w:p w:rsidR="00801FFB" w:rsidRPr="00DD755C" w:rsidRDefault="00EA2BAD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01FFB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1FFB">
        <w:rPr>
          <w:rFonts w:ascii="Times New Roman" w:hAnsi="Times New Roman" w:cs="Times New Roman"/>
          <w:sz w:val="28"/>
          <w:szCs w:val="28"/>
        </w:rPr>
        <w:t xml:space="preserve"> обращения РОД АНН «Ясавэй» о переводе ЖКУ «Колгуев» с топлива, поставляемого в рамках «Северного завоза» на топливо, вырабатываемое АО «Арктикнефть» на собственной </w:t>
      </w:r>
      <w:r w:rsidR="00801FFB" w:rsidRPr="006D3C5D">
        <w:rPr>
          <w:rFonts w:ascii="Times New Roman" w:hAnsi="Times New Roman" w:cs="Times New Roman"/>
          <w:sz w:val="28"/>
          <w:szCs w:val="28"/>
        </w:rPr>
        <w:t>мини-нефтеперерабатывающей установке</w:t>
      </w:r>
      <w:r w:rsidR="00801FFB">
        <w:rPr>
          <w:rFonts w:ascii="Times New Roman" w:hAnsi="Times New Roman" w:cs="Times New Roman"/>
          <w:sz w:val="28"/>
          <w:szCs w:val="28"/>
        </w:rPr>
        <w:t xml:space="preserve"> направлен запрос </w:t>
      </w:r>
      <w:r>
        <w:rPr>
          <w:rFonts w:ascii="Times New Roman" w:hAnsi="Times New Roman" w:cs="Times New Roman"/>
          <w:sz w:val="28"/>
          <w:szCs w:val="28"/>
        </w:rPr>
        <w:t>МП </w:t>
      </w:r>
      <w:r w:rsidR="00801FFB" w:rsidRPr="006D3C5D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01FFB" w:rsidRPr="006D3C5D">
        <w:rPr>
          <w:rFonts w:ascii="Times New Roman" w:hAnsi="Times New Roman" w:cs="Times New Roman"/>
          <w:sz w:val="28"/>
          <w:szCs w:val="28"/>
        </w:rPr>
        <w:t>«Севержилкомсервис»</w:t>
      </w:r>
      <w:r w:rsidR="00801FFB">
        <w:rPr>
          <w:rFonts w:ascii="Times New Roman" w:hAnsi="Times New Roman" w:cs="Times New Roman"/>
          <w:sz w:val="28"/>
          <w:szCs w:val="28"/>
        </w:rPr>
        <w:t xml:space="preserve"> о </w:t>
      </w:r>
      <w:r w:rsidR="00801FFB" w:rsidRPr="006D3C5D">
        <w:rPr>
          <w:rFonts w:ascii="Times New Roman" w:hAnsi="Times New Roman" w:cs="Times New Roman"/>
          <w:sz w:val="28"/>
          <w:szCs w:val="28"/>
        </w:rPr>
        <w:t>представ</w:t>
      </w:r>
      <w:r w:rsidR="00801FFB">
        <w:rPr>
          <w:rFonts w:ascii="Times New Roman" w:hAnsi="Times New Roman" w:cs="Times New Roman"/>
          <w:sz w:val="28"/>
          <w:szCs w:val="28"/>
        </w:rPr>
        <w:t xml:space="preserve">лении заключения </w:t>
      </w:r>
      <w:r w:rsidR="00801FFB" w:rsidRPr="006D3C5D">
        <w:rPr>
          <w:rFonts w:ascii="Times New Roman" w:hAnsi="Times New Roman" w:cs="Times New Roman"/>
          <w:sz w:val="28"/>
          <w:szCs w:val="28"/>
        </w:rPr>
        <w:t>о возможности, целесообразности и безопасности применения указанного вида топлива для дизельной электростанции ЖКУ «Колгуев»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FB" w:rsidRPr="00A02662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уведомления в две нефтедобывающие организации </w:t>
      </w:r>
      <w:r w:rsidRPr="00EA2B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2BAD" w:rsidRPr="00EA2B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2BA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Pr="00A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дистанционного зондирования земли на их лицензионных участках незарегистрированных объектов и признаков использования земельных участков без оформления правоустанавливающих документов</w:t>
      </w:r>
      <w:r w:rsidR="00EA2B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1FF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проработки вопроса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22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регулярного авиарейса Нарьян-Мар – Усинск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целях содействия занятости населения НАО для более удобной перевахтовки) </w:t>
      </w:r>
      <w:r w:rsidRPr="0022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письма </w:t>
      </w:r>
      <w:r w:rsidR="00EA2BAD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22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нефтедобывающие компании и крупнейшим подрядчикам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информации о количестве работников-жителей НАО, с</w:t>
      </w:r>
      <w:r w:rsidR="00EA2BAD">
        <w:rPr>
          <w:rFonts w:ascii="Times New Roman" w:hAnsi="Times New Roman" w:cs="Times New Roman"/>
          <w:color w:val="000000" w:themeColor="text1"/>
          <w:sz w:val="28"/>
          <w:szCs w:val="28"/>
        </w:rPr>
        <w:t>пособах и графиках перевахтовки.</w:t>
      </w:r>
    </w:p>
    <w:p w:rsidR="00801FFB" w:rsidRPr="00A02662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 </w:t>
      </w:r>
      <w:r w:rsidRPr="00DD755C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ОК и С НАО</w:t>
      </w:r>
      <w:r w:rsidRPr="00DD755C">
        <w:rPr>
          <w:rFonts w:ascii="Times New Roman" w:hAnsi="Times New Roman" w:cs="Times New Roman"/>
          <w:sz w:val="28"/>
          <w:szCs w:val="28"/>
        </w:rPr>
        <w:t xml:space="preserve"> по взаимодействию с ор</w:t>
      </w:r>
      <w:r>
        <w:rPr>
          <w:rFonts w:ascii="Times New Roman" w:hAnsi="Times New Roman" w:cs="Times New Roman"/>
          <w:sz w:val="28"/>
          <w:szCs w:val="28"/>
        </w:rPr>
        <w:t xml:space="preserve">ганизациями-недропользователями </w:t>
      </w:r>
      <w:r w:rsidRPr="00DD755C">
        <w:rPr>
          <w:rFonts w:ascii="Times New Roman" w:hAnsi="Times New Roman" w:cs="Times New Roman"/>
          <w:sz w:val="28"/>
          <w:szCs w:val="28"/>
        </w:rPr>
        <w:t>по вопросу подготовки, переподготовки и повышения квалификации кадров для нужд нефтегазодобывающей промышленности Ненецкого автономного округа</w:t>
      </w:r>
      <w:r w:rsidR="00EA2BAD">
        <w:rPr>
          <w:rFonts w:ascii="Times New Roman" w:hAnsi="Times New Roman" w:cs="Times New Roman"/>
          <w:sz w:val="28"/>
          <w:szCs w:val="28"/>
        </w:rPr>
        <w:t>.</w:t>
      </w:r>
    </w:p>
    <w:p w:rsidR="00801FF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A6">
        <w:rPr>
          <w:rFonts w:ascii="Times New Roman" w:hAnsi="Times New Roman" w:cs="Times New Roman"/>
          <w:sz w:val="28"/>
          <w:szCs w:val="28"/>
        </w:rPr>
        <w:t>Продолжается работа по выявлению незарегистрированных в</w:t>
      </w:r>
      <w:r w:rsidR="00EA2BAD">
        <w:rPr>
          <w:rFonts w:ascii="Times New Roman" w:hAnsi="Times New Roman" w:cs="Times New Roman"/>
          <w:sz w:val="28"/>
          <w:szCs w:val="28"/>
        </w:rPr>
        <w:t> </w:t>
      </w:r>
      <w:r w:rsidRPr="009002A6">
        <w:rPr>
          <w:rFonts w:ascii="Times New Roman" w:hAnsi="Times New Roman" w:cs="Times New Roman"/>
          <w:sz w:val="28"/>
          <w:szCs w:val="28"/>
        </w:rPr>
        <w:t>НАО подрядных и субподрядных организаций, осуществляющих деятельность на территории НАО в интересах нефтяных компа</w:t>
      </w:r>
      <w:r w:rsidR="00EA2BAD">
        <w:rPr>
          <w:rFonts w:ascii="Times New Roman" w:hAnsi="Times New Roman" w:cs="Times New Roman"/>
          <w:sz w:val="28"/>
          <w:szCs w:val="28"/>
        </w:rPr>
        <w:t>ний.</w:t>
      </w:r>
    </w:p>
    <w:p w:rsidR="00801FFB" w:rsidRPr="004233B2" w:rsidRDefault="00EA2BAD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 проведения</w:t>
      </w:r>
      <w:r w:rsidRPr="00423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запасов</w:t>
      </w:r>
      <w:r w:rsidRPr="00423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1FFB" w:rsidRPr="00423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ринято 3 отчета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разведке месторождений песка.</w:t>
      </w:r>
    </w:p>
    <w:p w:rsidR="00801FFB" w:rsidRPr="00A02662" w:rsidRDefault="00EA2BAD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801FFB">
        <w:rPr>
          <w:rFonts w:ascii="Times New Roman" w:hAnsi="Times New Roman" w:cs="Times New Roman"/>
          <w:sz w:val="28"/>
          <w:szCs w:val="28"/>
        </w:rPr>
        <w:t xml:space="preserve">находятся: </w:t>
      </w:r>
      <w:r w:rsidR="00801FFB" w:rsidRPr="00A02662">
        <w:rPr>
          <w:rFonts w:ascii="Times New Roman" w:hAnsi="Times New Roman" w:cs="Times New Roman"/>
          <w:sz w:val="28"/>
          <w:szCs w:val="28"/>
        </w:rPr>
        <w:t>одна заявка на предоставление права пользования недрами с целью геологического изучения, разведки и добычи подземных вод; одна заявка на признание факта открытия месторождения общераспространенных полезных ископаемых; одна заявка на внесение изменений и дополнений в лицензию на право пользования недрами с целью разведки и добычи п</w:t>
      </w:r>
      <w:r>
        <w:rPr>
          <w:rFonts w:ascii="Times New Roman" w:hAnsi="Times New Roman" w:cs="Times New Roman"/>
          <w:sz w:val="28"/>
          <w:szCs w:val="28"/>
        </w:rPr>
        <w:t>еска (продление срока действия).</w:t>
      </w:r>
    </w:p>
    <w:p w:rsidR="00801FFB" w:rsidRPr="00B65AED" w:rsidRDefault="00801FFB" w:rsidP="00801F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1FFB" w:rsidRPr="00B65AED" w:rsidRDefault="00801FFB" w:rsidP="00801FFB">
      <w:pPr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5AED">
        <w:rPr>
          <w:rFonts w:ascii="Times New Roman" w:eastAsia="Calibri" w:hAnsi="Times New Roman" w:cs="Times New Roman"/>
          <w:sz w:val="28"/>
          <w:szCs w:val="28"/>
          <w:u w:val="single"/>
        </w:rPr>
        <w:t>Водопользование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 xml:space="preserve">Организована внеплановая проверка в рамках лицензионного контроля </w:t>
      </w:r>
      <w:r w:rsidRPr="00D14FE4">
        <w:rPr>
          <w:rFonts w:ascii="Times New Roman" w:hAnsi="Times New Roman"/>
          <w:sz w:val="28"/>
          <w:szCs w:val="28"/>
        </w:rPr>
        <w:t xml:space="preserve">в сфере осуществления деятельности по заготовке, хранению, </w:t>
      </w:r>
      <w:r w:rsidRPr="00D14FE4">
        <w:rPr>
          <w:rFonts w:ascii="Times New Roman" w:hAnsi="Times New Roman"/>
          <w:sz w:val="28"/>
          <w:szCs w:val="28"/>
        </w:rPr>
        <w:lastRenderedPageBreak/>
        <w:t>переработке и реализации лома черных металлов, цветных металлов</w:t>
      </w:r>
      <w:r w:rsidR="00EA2BAD">
        <w:rPr>
          <w:rFonts w:ascii="Times New Roman" w:hAnsi="Times New Roman"/>
          <w:sz w:val="28"/>
          <w:szCs w:val="28"/>
        </w:rPr>
        <w:br/>
      </w:r>
      <w:r w:rsidRPr="00D14FE4">
        <w:rPr>
          <w:rFonts w:ascii="Times New Roman" w:eastAsia="Calibri" w:hAnsi="Times New Roman"/>
          <w:sz w:val="28"/>
          <w:szCs w:val="28"/>
        </w:rPr>
        <w:t>с</w:t>
      </w:r>
      <w:r w:rsidR="00EA2BAD">
        <w:rPr>
          <w:rFonts w:ascii="Times New Roman" w:eastAsia="Calibri" w:hAnsi="Times New Roman"/>
          <w:sz w:val="28"/>
          <w:szCs w:val="28"/>
        </w:rPr>
        <w:t> </w:t>
      </w:r>
      <w:r w:rsidRPr="00D14FE4">
        <w:rPr>
          <w:rFonts w:ascii="Times New Roman" w:eastAsia="Calibri" w:hAnsi="Times New Roman"/>
          <w:sz w:val="28"/>
          <w:szCs w:val="28"/>
        </w:rPr>
        <w:t>16.06-22.06.2017 в отношении соискателя лицензии.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 xml:space="preserve">Получено заключение главного санитарного врача НАО на радиационно-гигиенический паспорт территории округа за 2016 год. </w:t>
      </w:r>
      <w:r w:rsidR="00EA2BAD">
        <w:rPr>
          <w:rFonts w:ascii="Times New Roman" w:eastAsia="Calibri" w:hAnsi="Times New Roman"/>
          <w:sz w:val="28"/>
          <w:szCs w:val="28"/>
        </w:rPr>
        <w:t>Паспорт н</w:t>
      </w:r>
      <w:r w:rsidRPr="00D14FE4">
        <w:rPr>
          <w:rFonts w:ascii="Times New Roman" w:eastAsia="Calibri" w:hAnsi="Times New Roman"/>
          <w:sz w:val="28"/>
          <w:szCs w:val="28"/>
        </w:rPr>
        <w:t>аправлен на подписание губернатору НАО И.В. Кошину.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>Направлены на согласование в Двинско-Печорское БВУ обосновывающие материалы по мероприятиям, финансируемых за счет субвенций из федерального бюджета.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>Подготовлены и направлены в Комитет по экологии и охране окружающей среды Государственной Думы Федерального собрания Российской Федерации предложения, основанные на опыте Ненецкого автономного округа, направленные на совершенствование законодательства в области рекультивации объектов накопленного вреда окружающей среде.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>Рассмотрен сводный план федерального приоритетного проекта «Чистая страна»</w:t>
      </w:r>
      <w:r w:rsidR="00EA2BAD">
        <w:rPr>
          <w:rFonts w:ascii="Times New Roman" w:eastAsia="Calibri" w:hAnsi="Times New Roman"/>
          <w:sz w:val="28"/>
          <w:szCs w:val="28"/>
        </w:rPr>
        <w:t>,</w:t>
      </w:r>
      <w:r w:rsidRPr="00D14FE4">
        <w:rPr>
          <w:rFonts w:ascii="Times New Roman" w:eastAsia="Calibri" w:hAnsi="Times New Roman"/>
          <w:sz w:val="28"/>
          <w:szCs w:val="28"/>
        </w:rPr>
        <w:t xml:space="preserve"> направлены замечания к проекту сводного плана.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 xml:space="preserve">Утверждено сводное положительное заключение экспертной комиссии государственной экологической экспертизы регионального уровня по материалам комплексного экологического обследования приморских районов Большеземельской тундры, обосновывающих необходимость придания им статуса государственного природного заказника регионального </w:t>
      </w:r>
      <w:r w:rsidR="00EA2BAD">
        <w:rPr>
          <w:rFonts w:ascii="Times New Roman" w:eastAsia="Calibri" w:hAnsi="Times New Roman"/>
          <w:sz w:val="28"/>
          <w:szCs w:val="28"/>
        </w:rPr>
        <w:t>значения «Паханческий».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eastAsia="Calibri" w:hAnsi="Times New Roman"/>
          <w:sz w:val="28"/>
          <w:szCs w:val="28"/>
        </w:rPr>
        <w:t>Подготовлено и направлено на согласование экспертам сводное заключение экспертной комиссии</w:t>
      </w:r>
      <w:r w:rsidR="00EA2BAD">
        <w:rPr>
          <w:rFonts w:ascii="Times New Roman" w:eastAsia="Calibri" w:hAnsi="Times New Roman"/>
          <w:sz w:val="28"/>
          <w:szCs w:val="28"/>
        </w:rPr>
        <w:t xml:space="preserve"> государственной экологической </w:t>
      </w:r>
      <w:r w:rsidRPr="00D14FE4">
        <w:rPr>
          <w:rFonts w:ascii="Times New Roman" w:eastAsia="Calibri" w:hAnsi="Times New Roman"/>
          <w:sz w:val="28"/>
          <w:szCs w:val="28"/>
        </w:rPr>
        <w:t>экспертизы регионального уровня по материалам комплексного экологического обследования территории Хайпудырской губы с прилегающими тундровыми участками, обосновывающие придание ей правового статуса государственного природного заказника регионального значения «Хайпудырский».</w:t>
      </w:r>
    </w:p>
    <w:p w:rsidR="00801FFB" w:rsidRPr="00D14FE4" w:rsidRDefault="00EA2BAD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801FFB" w:rsidRPr="00D14FE4">
        <w:rPr>
          <w:rFonts w:ascii="Times New Roman" w:hAnsi="Times New Roman"/>
          <w:sz w:val="28"/>
          <w:szCs w:val="28"/>
        </w:rPr>
        <w:t>решение о предоставлении водного объекта в пользование ГБДОУ «Норд»</w:t>
      </w:r>
      <w:r>
        <w:rPr>
          <w:rFonts w:ascii="Times New Roman" w:hAnsi="Times New Roman"/>
          <w:sz w:val="28"/>
          <w:szCs w:val="28"/>
        </w:rPr>
        <w:t>.</w:t>
      </w:r>
    </w:p>
    <w:p w:rsidR="00801FFB" w:rsidRPr="00D14FE4" w:rsidRDefault="00801FFB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FE4">
        <w:rPr>
          <w:rFonts w:ascii="Times New Roman" w:hAnsi="Times New Roman"/>
          <w:sz w:val="28"/>
          <w:szCs w:val="28"/>
        </w:rPr>
        <w:t>О</w:t>
      </w:r>
      <w:r w:rsidR="00EA2BAD">
        <w:rPr>
          <w:rFonts w:ascii="Times New Roman" w:hAnsi="Times New Roman"/>
          <w:sz w:val="28"/>
          <w:szCs w:val="28"/>
        </w:rPr>
        <w:t>тправлено на регистрацию в ГВР с</w:t>
      </w:r>
      <w:r w:rsidRPr="00D14FE4">
        <w:rPr>
          <w:rFonts w:ascii="Times New Roman" w:hAnsi="Times New Roman"/>
          <w:sz w:val="28"/>
          <w:szCs w:val="28"/>
        </w:rPr>
        <w:t xml:space="preserve"> занесение</w:t>
      </w:r>
      <w:r w:rsidR="00EA2BAD">
        <w:rPr>
          <w:rFonts w:ascii="Times New Roman" w:hAnsi="Times New Roman"/>
          <w:sz w:val="28"/>
          <w:szCs w:val="28"/>
        </w:rPr>
        <w:t>м</w:t>
      </w:r>
      <w:r w:rsidRPr="00D14FE4">
        <w:rPr>
          <w:rFonts w:ascii="Times New Roman" w:hAnsi="Times New Roman"/>
          <w:sz w:val="28"/>
          <w:szCs w:val="28"/>
        </w:rPr>
        <w:t xml:space="preserve"> в программу АИ</w:t>
      </w:r>
      <w:r w:rsidR="00EA2BAD">
        <w:rPr>
          <w:rFonts w:ascii="Times New Roman" w:hAnsi="Times New Roman"/>
          <w:sz w:val="28"/>
          <w:szCs w:val="28"/>
        </w:rPr>
        <w:t>С </w:t>
      </w:r>
      <w:r w:rsidRPr="004233B2">
        <w:rPr>
          <w:rFonts w:ascii="Times New Roman" w:hAnsi="Times New Roman"/>
          <w:color w:val="000000" w:themeColor="text1"/>
          <w:sz w:val="28"/>
          <w:szCs w:val="28"/>
        </w:rPr>
        <w:t>«Водопользование» 3 договора (акватория Наул-Яга, Наул-Яга,</w:t>
      </w:r>
      <w:r w:rsidR="00EA2BA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233B2">
        <w:rPr>
          <w:rFonts w:ascii="Times New Roman" w:hAnsi="Times New Roman"/>
          <w:color w:val="000000" w:themeColor="text1"/>
          <w:sz w:val="28"/>
          <w:szCs w:val="28"/>
        </w:rPr>
        <w:t>Небтя-Яга)</w:t>
      </w:r>
      <w:r w:rsidRPr="00D14FE4">
        <w:rPr>
          <w:rFonts w:ascii="Times New Roman" w:hAnsi="Times New Roman"/>
          <w:sz w:val="28"/>
          <w:szCs w:val="28"/>
        </w:rPr>
        <w:t>.</w:t>
      </w:r>
    </w:p>
    <w:p w:rsidR="00801FFB" w:rsidRPr="00D14FE4" w:rsidRDefault="00EA2BAD" w:rsidP="00801F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Находятся на р</w:t>
      </w:r>
      <w:r w:rsidR="00801FFB" w:rsidRPr="00D14FE4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и</w:t>
      </w:r>
      <w:r w:rsidR="00801FFB" w:rsidRPr="00D14FE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="00801FFB" w:rsidRPr="00D14FE4">
        <w:rPr>
          <w:rFonts w:ascii="Times New Roman" w:hAnsi="Times New Roman"/>
          <w:sz w:val="28"/>
          <w:szCs w:val="28"/>
        </w:rPr>
        <w:t xml:space="preserve"> для подготовки проект</w:t>
      </w:r>
      <w:r>
        <w:rPr>
          <w:rFonts w:ascii="Times New Roman" w:hAnsi="Times New Roman"/>
          <w:sz w:val="28"/>
          <w:szCs w:val="28"/>
        </w:rPr>
        <w:t>ов</w:t>
      </w:r>
      <w:r w:rsidR="00801FFB" w:rsidRPr="00D14FE4">
        <w:rPr>
          <w:rFonts w:ascii="Times New Roman" w:hAnsi="Times New Roman"/>
          <w:sz w:val="28"/>
          <w:szCs w:val="28"/>
        </w:rPr>
        <w:t xml:space="preserve"> договоров водопользования, согласования </w:t>
      </w:r>
      <w:r>
        <w:rPr>
          <w:rFonts w:ascii="Times New Roman" w:hAnsi="Times New Roman"/>
          <w:sz w:val="28"/>
          <w:szCs w:val="28"/>
        </w:rPr>
        <w:t>их</w:t>
      </w:r>
      <w:r w:rsidR="00801FFB" w:rsidRPr="00D14FE4">
        <w:rPr>
          <w:rFonts w:ascii="Times New Roman" w:hAnsi="Times New Roman"/>
          <w:sz w:val="28"/>
          <w:szCs w:val="28"/>
        </w:rPr>
        <w:t xml:space="preserve"> с з</w:t>
      </w:r>
      <w:r>
        <w:rPr>
          <w:rFonts w:ascii="Times New Roman" w:hAnsi="Times New Roman"/>
          <w:sz w:val="28"/>
          <w:szCs w:val="28"/>
        </w:rPr>
        <w:t>аинтересованными органами по 40 </w:t>
      </w:r>
      <w:r w:rsidR="00801FFB" w:rsidRPr="00D14FE4">
        <w:rPr>
          <w:rFonts w:ascii="Times New Roman" w:hAnsi="Times New Roman"/>
          <w:sz w:val="28"/>
          <w:szCs w:val="28"/>
        </w:rPr>
        <w:t>заявлениям.</w:t>
      </w:r>
    </w:p>
    <w:p w:rsidR="00801FFB" w:rsidRPr="00FA32B0" w:rsidRDefault="00801FFB" w:rsidP="00801FF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01FFB" w:rsidRPr="00D27D2D" w:rsidRDefault="00801FFB" w:rsidP="00801FF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7D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Охота, охрана и использование объектов животного мира</w:t>
      </w:r>
    </w:p>
    <w:p w:rsidR="00801FFB" w:rsidRPr="00D27D2D" w:rsidRDefault="00801FFB" w:rsidP="00801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>Выдан 1 охотничий билет (в т.ч. через МФЦ</w:t>
      </w:r>
      <w:r w:rsidR="00EA2BAD">
        <w:rPr>
          <w:rFonts w:ascii="Times New Roman" w:hAnsi="Times New Roman" w:cs="Times New Roman"/>
          <w:sz w:val="28"/>
          <w:szCs w:val="28"/>
        </w:rPr>
        <w:t xml:space="preserve"> – 0, РПГУ - 0), аннулировано 0.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>Рассмотрено 6 дел об административных правонарушениях (ч.</w:t>
      </w:r>
      <w:r w:rsidR="00EA2BAD">
        <w:rPr>
          <w:rFonts w:ascii="Times New Roman" w:hAnsi="Times New Roman" w:cs="Times New Roman"/>
          <w:sz w:val="28"/>
          <w:szCs w:val="28"/>
        </w:rPr>
        <w:t> 1 ст.8.37 КоАП РФ).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lastRenderedPageBreak/>
        <w:t>Осуществлялось ведение государственного охотничьего реестра: внесены сведен</w:t>
      </w:r>
      <w:r w:rsidR="00EA2BAD">
        <w:rPr>
          <w:rFonts w:ascii="Times New Roman" w:hAnsi="Times New Roman" w:cs="Times New Roman"/>
          <w:sz w:val="28"/>
          <w:szCs w:val="28"/>
        </w:rPr>
        <w:t>ия об охотниках.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 xml:space="preserve">Принято 12 заявлений от охотников на участие в жеребьёвке по </w:t>
      </w:r>
      <w:r w:rsidR="007D6B3C">
        <w:rPr>
          <w:rFonts w:ascii="Times New Roman" w:hAnsi="Times New Roman" w:cs="Times New Roman"/>
          <w:sz w:val="28"/>
          <w:szCs w:val="28"/>
        </w:rPr>
        <w:t xml:space="preserve">добыче </w:t>
      </w:r>
      <w:r w:rsidRPr="00D14FE4">
        <w:rPr>
          <w:rFonts w:ascii="Times New Roman" w:hAnsi="Times New Roman" w:cs="Times New Roman"/>
          <w:sz w:val="28"/>
          <w:szCs w:val="28"/>
        </w:rPr>
        <w:t>лос</w:t>
      </w:r>
      <w:r w:rsidR="007D6B3C">
        <w:rPr>
          <w:rFonts w:ascii="Times New Roman" w:hAnsi="Times New Roman" w:cs="Times New Roman"/>
          <w:sz w:val="28"/>
          <w:szCs w:val="28"/>
        </w:rPr>
        <w:t>я</w:t>
      </w:r>
      <w:r w:rsidRPr="00D14FE4">
        <w:rPr>
          <w:rFonts w:ascii="Times New Roman" w:hAnsi="Times New Roman" w:cs="Times New Roman"/>
          <w:sz w:val="28"/>
          <w:szCs w:val="28"/>
        </w:rPr>
        <w:t xml:space="preserve">, </w:t>
      </w:r>
      <w:r w:rsidR="00EA2BAD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Pr="00D14FE4">
        <w:rPr>
          <w:rFonts w:ascii="Times New Roman" w:hAnsi="Times New Roman" w:cs="Times New Roman"/>
          <w:sz w:val="28"/>
          <w:szCs w:val="28"/>
        </w:rPr>
        <w:t>проверка заявлений</w:t>
      </w:r>
      <w:r w:rsidR="00EA2BAD">
        <w:rPr>
          <w:rFonts w:ascii="Times New Roman" w:hAnsi="Times New Roman" w:cs="Times New Roman"/>
          <w:sz w:val="28"/>
          <w:szCs w:val="28"/>
        </w:rPr>
        <w:t>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 xml:space="preserve">Осуществлялся сбор сведений </w:t>
      </w:r>
      <w:r w:rsidR="00EA2BAD">
        <w:rPr>
          <w:rFonts w:ascii="Times New Roman" w:hAnsi="Times New Roman" w:cs="Times New Roman"/>
          <w:sz w:val="28"/>
          <w:szCs w:val="28"/>
        </w:rPr>
        <w:t>о добытых охотничьих ресурсах в </w:t>
      </w:r>
      <w:r w:rsidRPr="00D14FE4">
        <w:rPr>
          <w:rFonts w:ascii="Times New Roman" w:hAnsi="Times New Roman" w:cs="Times New Roman"/>
          <w:sz w:val="28"/>
          <w:szCs w:val="28"/>
        </w:rPr>
        <w:t>весенний сезон охоты 2017 года</w:t>
      </w:r>
      <w:r w:rsidR="00EA2BAD">
        <w:rPr>
          <w:rFonts w:ascii="Times New Roman" w:hAnsi="Times New Roman" w:cs="Times New Roman"/>
          <w:sz w:val="28"/>
          <w:szCs w:val="28"/>
        </w:rPr>
        <w:t>.</w:t>
      </w:r>
      <w:r w:rsidRPr="00D14FE4">
        <w:rPr>
          <w:rFonts w:ascii="Times New Roman" w:hAnsi="Times New Roman" w:cs="Times New Roman"/>
          <w:sz w:val="28"/>
          <w:szCs w:val="28"/>
        </w:rPr>
        <w:t xml:space="preserve"> </w:t>
      </w:r>
      <w:r w:rsidR="00EA2BAD">
        <w:rPr>
          <w:rFonts w:ascii="Times New Roman" w:hAnsi="Times New Roman" w:cs="Times New Roman"/>
          <w:sz w:val="28"/>
          <w:szCs w:val="28"/>
        </w:rPr>
        <w:t>Ведётся о</w:t>
      </w:r>
      <w:r w:rsidRPr="00D14FE4">
        <w:rPr>
          <w:rFonts w:ascii="Times New Roman" w:hAnsi="Times New Roman" w:cs="Times New Roman"/>
          <w:sz w:val="28"/>
          <w:szCs w:val="28"/>
        </w:rPr>
        <w:t xml:space="preserve">бработка сведений о выданных </w:t>
      </w:r>
      <w:r w:rsidR="00EA2BAD">
        <w:rPr>
          <w:rFonts w:ascii="Times New Roman" w:hAnsi="Times New Roman" w:cs="Times New Roman"/>
          <w:sz w:val="28"/>
          <w:szCs w:val="28"/>
        </w:rPr>
        <w:t>в </w:t>
      </w:r>
      <w:r w:rsidR="00EA2BAD" w:rsidRPr="00D14FE4">
        <w:rPr>
          <w:rFonts w:ascii="Times New Roman" w:hAnsi="Times New Roman" w:cs="Times New Roman"/>
          <w:sz w:val="28"/>
          <w:szCs w:val="28"/>
        </w:rPr>
        <w:t>весенний период 2017 года</w:t>
      </w:r>
      <w:r w:rsidR="00EA2BAD" w:rsidRPr="00D14FE4">
        <w:rPr>
          <w:rFonts w:ascii="Times New Roman" w:hAnsi="Times New Roman" w:cs="Times New Roman"/>
          <w:sz w:val="28"/>
          <w:szCs w:val="28"/>
        </w:rPr>
        <w:t xml:space="preserve"> </w:t>
      </w:r>
      <w:r w:rsidRPr="00D14FE4">
        <w:rPr>
          <w:rFonts w:ascii="Times New Roman" w:hAnsi="Times New Roman" w:cs="Times New Roman"/>
          <w:sz w:val="28"/>
          <w:szCs w:val="28"/>
        </w:rPr>
        <w:t>разрешениях</w:t>
      </w:r>
      <w:r w:rsidR="00EA2BAD">
        <w:rPr>
          <w:rFonts w:ascii="Times New Roman" w:hAnsi="Times New Roman" w:cs="Times New Roman"/>
          <w:sz w:val="28"/>
          <w:szCs w:val="28"/>
        </w:rPr>
        <w:t>.</w:t>
      </w:r>
    </w:p>
    <w:p w:rsidR="00801FFB" w:rsidRPr="00D14FE4" w:rsidRDefault="00EA2BAD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Предоставлялись устные консультации г</w:t>
      </w:r>
      <w:r w:rsidR="00801FFB" w:rsidRPr="00D14FE4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 о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разъясн</w:t>
      </w:r>
      <w:r>
        <w:rPr>
          <w:rFonts w:ascii="Times New Roman" w:hAnsi="Times New Roman" w:cs="Times New Roman"/>
          <w:sz w:val="28"/>
          <w:szCs w:val="28"/>
        </w:rPr>
        <w:t xml:space="preserve">ениях </w:t>
      </w:r>
      <w:r w:rsidR="00801FFB" w:rsidRPr="00D14FE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сдачи сведений о добыче охотничьих ресурсов,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получения охотничьих билетов,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проведения жеребьёвки по лосю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>Подготов</w:t>
      </w:r>
      <w:r w:rsidR="00EA2BAD">
        <w:rPr>
          <w:rFonts w:ascii="Times New Roman" w:hAnsi="Times New Roman" w:cs="Times New Roman"/>
          <w:sz w:val="28"/>
          <w:szCs w:val="28"/>
        </w:rPr>
        <w:t xml:space="preserve">лена и </w:t>
      </w:r>
      <w:r w:rsidRPr="00D14FE4">
        <w:rPr>
          <w:rFonts w:ascii="Times New Roman" w:hAnsi="Times New Roman" w:cs="Times New Roman"/>
          <w:sz w:val="28"/>
          <w:szCs w:val="28"/>
        </w:rPr>
        <w:t>отправ</w:t>
      </w:r>
      <w:r w:rsidR="00EA2BAD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D14FE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A2BAD">
        <w:rPr>
          <w:rFonts w:ascii="Times New Roman" w:hAnsi="Times New Roman" w:cs="Times New Roman"/>
          <w:sz w:val="28"/>
          <w:szCs w:val="28"/>
        </w:rPr>
        <w:t xml:space="preserve">по </w:t>
      </w:r>
      <w:r w:rsidR="00EA2BAD" w:rsidRPr="00D14FE4">
        <w:rPr>
          <w:rFonts w:ascii="Times New Roman" w:hAnsi="Times New Roman" w:cs="Times New Roman"/>
          <w:sz w:val="28"/>
          <w:szCs w:val="28"/>
        </w:rPr>
        <w:t>запрос</w:t>
      </w:r>
      <w:r w:rsidR="00EA2BAD">
        <w:rPr>
          <w:rFonts w:ascii="Times New Roman" w:hAnsi="Times New Roman" w:cs="Times New Roman"/>
          <w:sz w:val="28"/>
          <w:szCs w:val="28"/>
        </w:rPr>
        <w:t xml:space="preserve">у </w:t>
      </w:r>
      <w:r w:rsidRPr="00D14FE4">
        <w:rPr>
          <w:rFonts w:ascii="Times New Roman" w:hAnsi="Times New Roman" w:cs="Times New Roman"/>
          <w:sz w:val="28"/>
          <w:szCs w:val="28"/>
        </w:rPr>
        <w:t>Прокуратуры</w:t>
      </w:r>
      <w:r w:rsidR="00EA2BAD">
        <w:rPr>
          <w:rFonts w:ascii="Times New Roman" w:hAnsi="Times New Roman" w:cs="Times New Roman"/>
          <w:sz w:val="28"/>
          <w:szCs w:val="28"/>
        </w:rPr>
        <w:t> </w:t>
      </w:r>
      <w:r w:rsidRPr="00D14FE4">
        <w:rPr>
          <w:rFonts w:ascii="Times New Roman" w:hAnsi="Times New Roman" w:cs="Times New Roman"/>
          <w:sz w:val="28"/>
          <w:szCs w:val="28"/>
        </w:rPr>
        <w:t xml:space="preserve">НАО </w:t>
      </w:r>
      <w:r w:rsidR="00EA2BAD">
        <w:rPr>
          <w:rFonts w:ascii="Times New Roman" w:hAnsi="Times New Roman" w:cs="Times New Roman"/>
          <w:sz w:val="28"/>
          <w:szCs w:val="28"/>
        </w:rPr>
        <w:t>об</w:t>
      </w:r>
      <w:r w:rsidRPr="00D14FE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A2BAD">
        <w:rPr>
          <w:rFonts w:ascii="Times New Roman" w:hAnsi="Times New Roman" w:cs="Times New Roman"/>
          <w:sz w:val="28"/>
          <w:szCs w:val="28"/>
        </w:rPr>
        <w:t>ю полномочий в области охраны и </w:t>
      </w:r>
      <w:r w:rsidRPr="00D14FE4">
        <w:rPr>
          <w:rFonts w:ascii="Times New Roman" w:hAnsi="Times New Roman" w:cs="Times New Roman"/>
          <w:sz w:val="28"/>
          <w:szCs w:val="28"/>
        </w:rPr>
        <w:t>использования объек</w:t>
      </w:r>
      <w:r w:rsidR="00EA2BAD">
        <w:rPr>
          <w:rFonts w:ascii="Times New Roman" w:hAnsi="Times New Roman" w:cs="Times New Roman"/>
          <w:sz w:val="28"/>
          <w:szCs w:val="28"/>
        </w:rPr>
        <w:t>тов животного мира за 2016-2017.</w:t>
      </w:r>
    </w:p>
    <w:p w:rsidR="00801FFB" w:rsidRPr="00D14FE4" w:rsidRDefault="00EA2BAD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</w:t>
      </w:r>
      <w:r w:rsidR="00801FFB" w:rsidRPr="00D14FE4">
        <w:rPr>
          <w:rFonts w:ascii="Times New Roman" w:hAnsi="Times New Roman" w:cs="Times New Roman"/>
          <w:sz w:val="28"/>
          <w:szCs w:val="28"/>
        </w:rPr>
        <w:t>частие в проведении внеплановой проверки Департамента Росприроднадзора по СЗФО (по предписаниям): подготов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1FFB" w:rsidRPr="00D14FE4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выполнение предписаний, </w:t>
      </w:r>
      <w:r w:rsidR="007D6B3C">
        <w:rPr>
          <w:rFonts w:ascii="Times New Roman" w:hAnsi="Times New Roman" w:cs="Times New Roman"/>
          <w:sz w:val="28"/>
          <w:szCs w:val="28"/>
        </w:rPr>
        <w:t>обеспечено взаимодействие с проверяющим.</w:t>
      </w: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>Подготов</w:t>
      </w:r>
      <w:r w:rsidR="007D6B3C">
        <w:rPr>
          <w:rFonts w:ascii="Times New Roman" w:hAnsi="Times New Roman" w:cs="Times New Roman"/>
          <w:sz w:val="28"/>
          <w:szCs w:val="28"/>
        </w:rPr>
        <w:t>лен</w:t>
      </w:r>
      <w:r w:rsidRPr="00D14FE4">
        <w:rPr>
          <w:rFonts w:ascii="Times New Roman" w:hAnsi="Times New Roman" w:cs="Times New Roman"/>
          <w:sz w:val="28"/>
          <w:szCs w:val="28"/>
        </w:rPr>
        <w:t xml:space="preserve"> проект по</w:t>
      </w:r>
      <w:r w:rsidR="007D6B3C">
        <w:rPr>
          <w:rFonts w:ascii="Times New Roman" w:hAnsi="Times New Roman" w:cs="Times New Roman"/>
          <w:sz w:val="28"/>
          <w:szCs w:val="28"/>
        </w:rPr>
        <w:t>становления губернатора НАО «Об </w:t>
      </w:r>
      <w:r w:rsidRPr="00D14FE4">
        <w:rPr>
          <w:rFonts w:ascii="Times New Roman" w:hAnsi="Times New Roman" w:cs="Times New Roman"/>
          <w:sz w:val="28"/>
          <w:szCs w:val="28"/>
        </w:rPr>
        <w:t>установлении лимита добычи охотничьих ресурсов (лося) на территории Ненецкого автономного округа»</w:t>
      </w:r>
      <w:r w:rsidR="007D6B3C">
        <w:rPr>
          <w:rFonts w:ascii="Times New Roman" w:hAnsi="Times New Roman" w:cs="Times New Roman"/>
          <w:sz w:val="28"/>
          <w:szCs w:val="28"/>
        </w:rPr>
        <w:t>.</w:t>
      </w:r>
    </w:p>
    <w:p w:rsidR="00801FFB" w:rsidRDefault="00801FFB" w:rsidP="00801FFB">
      <w:pPr>
        <w:spacing w:after="0" w:line="240" w:lineRule="auto"/>
        <w:jc w:val="both"/>
      </w:pPr>
    </w:p>
    <w:p w:rsidR="00801FFB" w:rsidRPr="00D27D2D" w:rsidRDefault="00801FFB" w:rsidP="0080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7D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Охрана окружающей среды</w:t>
      </w:r>
    </w:p>
    <w:p w:rsidR="00801FFB" w:rsidRPr="00D27D2D" w:rsidRDefault="00801FFB" w:rsidP="0080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E4">
        <w:rPr>
          <w:rFonts w:ascii="Times New Roman" w:hAnsi="Times New Roman" w:cs="Times New Roman"/>
          <w:sz w:val="28"/>
          <w:szCs w:val="28"/>
        </w:rPr>
        <w:t>Рассмотрен</w:t>
      </w:r>
      <w:r w:rsidR="007D6B3C">
        <w:rPr>
          <w:rFonts w:ascii="Times New Roman" w:hAnsi="Times New Roman" w:cs="Times New Roman"/>
          <w:sz w:val="28"/>
          <w:szCs w:val="28"/>
        </w:rPr>
        <w:t>о</w:t>
      </w:r>
      <w:r w:rsidRPr="00D14FE4">
        <w:rPr>
          <w:rFonts w:ascii="Times New Roman" w:hAnsi="Times New Roman" w:cs="Times New Roman"/>
          <w:sz w:val="28"/>
          <w:szCs w:val="28"/>
        </w:rPr>
        <w:t xml:space="preserve"> заявлений ООО «УК «ПОК и ТС» о предоставлении рассроч</w:t>
      </w:r>
      <w:r w:rsidR="007D6B3C">
        <w:rPr>
          <w:rFonts w:ascii="Times New Roman" w:hAnsi="Times New Roman" w:cs="Times New Roman"/>
          <w:sz w:val="28"/>
          <w:szCs w:val="28"/>
        </w:rPr>
        <w:t>е</w:t>
      </w:r>
      <w:r w:rsidRPr="00D14FE4">
        <w:rPr>
          <w:rFonts w:ascii="Times New Roman" w:hAnsi="Times New Roman" w:cs="Times New Roman"/>
          <w:sz w:val="28"/>
          <w:szCs w:val="28"/>
        </w:rPr>
        <w:t xml:space="preserve">к </w:t>
      </w:r>
      <w:r w:rsidR="007D6B3C">
        <w:rPr>
          <w:rFonts w:ascii="Times New Roman" w:hAnsi="Times New Roman" w:cs="Times New Roman"/>
          <w:sz w:val="28"/>
          <w:szCs w:val="28"/>
        </w:rPr>
        <w:t>по</w:t>
      </w:r>
      <w:r w:rsidRPr="00D14FE4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7D6B3C">
        <w:rPr>
          <w:rFonts w:ascii="Times New Roman" w:hAnsi="Times New Roman" w:cs="Times New Roman"/>
          <w:sz w:val="28"/>
          <w:szCs w:val="28"/>
        </w:rPr>
        <w:t>е</w:t>
      </w:r>
      <w:r w:rsidRPr="00D14FE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7D6B3C">
        <w:rPr>
          <w:rFonts w:ascii="Times New Roman" w:hAnsi="Times New Roman" w:cs="Times New Roman"/>
          <w:sz w:val="28"/>
          <w:szCs w:val="28"/>
        </w:rPr>
        <w:t>ов</w:t>
      </w:r>
      <w:r w:rsidRPr="00D14FE4">
        <w:rPr>
          <w:rFonts w:ascii="Times New Roman" w:hAnsi="Times New Roman" w:cs="Times New Roman"/>
          <w:sz w:val="28"/>
          <w:szCs w:val="28"/>
        </w:rPr>
        <w:t>, 14.06.2017 вынесен</w:t>
      </w:r>
      <w:r w:rsidR="007D6B3C">
        <w:rPr>
          <w:rFonts w:ascii="Times New Roman" w:hAnsi="Times New Roman" w:cs="Times New Roman"/>
          <w:sz w:val="28"/>
          <w:szCs w:val="28"/>
        </w:rPr>
        <w:t>ы определения об отказе в </w:t>
      </w:r>
      <w:r w:rsidRPr="00D14FE4">
        <w:rPr>
          <w:rFonts w:ascii="Times New Roman" w:hAnsi="Times New Roman" w:cs="Times New Roman"/>
          <w:sz w:val="28"/>
          <w:szCs w:val="28"/>
        </w:rPr>
        <w:t>предоставлении рассрочки</w:t>
      </w:r>
      <w:r w:rsidR="007D6B3C">
        <w:rPr>
          <w:rFonts w:ascii="Times New Roman" w:hAnsi="Times New Roman" w:cs="Times New Roman"/>
          <w:sz w:val="28"/>
          <w:szCs w:val="28"/>
        </w:rPr>
        <w:t>.</w:t>
      </w:r>
    </w:p>
    <w:p w:rsidR="00801FFB" w:rsidRPr="00D14FE4" w:rsidRDefault="007D6B3C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4FE4">
        <w:rPr>
          <w:rFonts w:ascii="Times New Roman" w:hAnsi="Times New Roman" w:cs="Times New Roman"/>
          <w:sz w:val="28"/>
          <w:szCs w:val="28"/>
        </w:rPr>
        <w:t xml:space="preserve"> отдел федеральной службы судебных приставов</w:t>
      </w:r>
      <w:r w:rsidRPr="00D1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1FFB" w:rsidRPr="00D14FE4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</w:t>
      </w:r>
      <w:r>
        <w:rPr>
          <w:rFonts w:ascii="Times New Roman" w:hAnsi="Times New Roman" w:cs="Times New Roman"/>
          <w:sz w:val="28"/>
          <w:szCs w:val="28"/>
        </w:rPr>
        <w:t>вного наказания в отношении ООО </w:t>
      </w:r>
      <w:r w:rsidR="00801FFB" w:rsidRPr="00D14FE4">
        <w:rPr>
          <w:rFonts w:ascii="Times New Roman" w:hAnsi="Times New Roman" w:cs="Times New Roman"/>
          <w:sz w:val="28"/>
          <w:szCs w:val="28"/>
        </w:rPr>
        <w:t>УК «ПОКиТС». Приглашение на составление прот</w:t>
      </w:r>
      <w:r>
        <w:rPr>
          <w:rFonts w:ascii="Times New Roman" w:hAnsi="Times New Roman" w:cs="Times New Roman"/>
          <w:sz w:val="28"/>
          <w:szCs w:val="28"/>
        </w:rPr>
        <w:t>окола за неуплату штрафа в срок.</w:t>
      </w:r>
    </w:p>
    <w:p w:rsidR="00801FFB" w:rsidRPr="00D14FE4" w:rsidRDefault="007D6B3C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</w:t>
      </w:r>
      <w:r w:rsidR="00801FFB" w:rsidRPr="00D14FE4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заявок на постановку на государственный учет,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оказывающих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дна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FFB" w:rsidRPr="00D14FE4">
        <w:rPr>
          <w:rFonts w:ascii="Times New Roman" w:hAnsi="Times New Roman" w:cs="Times New Roman"/>
          <w:sz w:val="28"/>
          <w:szCs w:val="28"/>
        </w:rPr>
        <w:t>отклонена, две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1FFB" w:rsidRPr="00D14FE4">
        <w:rPr>
          <w:rFonts w:ascii="Times New Roman" w:hAnsi="Times New Roman" w:cs="Times New Roman"/>
          <w:sz w:val="28"/>
          <w:szCs w:val="28"/>
        </w:rPr>
        <w:t xml:space="preserve"> направлены в Управление Росприроднадзора по Ненецкому автономно</w:t>
      </w:r>
      <w:r>
        <w:rPr>
          <w:rFonts w:ascii="Times New Roman" w:hAnsi="Times New Roman" w:cs="Times New Roman"/>
          <w:sz w:val="28"/>
          <w:szCs w:val="28"/>
        </w:rPr>
        <w:t>му округу по подведомственности.</w:t>
      </w:r>
    </w:p>
    <w:p w:rsidR="00801FFB" w:rsidRDefault="00801FFB" w:rsidP="00801FFB">
      <w:pPr>
        <w:spacing w:after="0" w:line="240" w:lineRule="auto"/>
        <w:ind w:firstLine="709"/>
        <w:jc w:val="both"/>
      </w:pPr>
    </w:p>
    <w:p w:rsidR="00801FFB" w:rsidRDefault="00801FFB" w:rsidP="00801FF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7D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Лесные отношения</w:t>
      </w:r>
    </w:p>
    <w:p w:rsidR="00801FFB" w:rsidRPr="00D14FE4" w:rsidRDefault="00801FFB" w:rsidP="0080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1FFB" w:rsidRPr="00D14FE4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</w:t>
      </w:r>
      <w:r w:rsidR="007D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лена и </w:t>
      </w: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7D6B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 w:rsidR="007D6B3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</w:t>
      </w:r>
      <w:r w:rsidR="007D6B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«Всероссийский день посадки леса» на территории Ненецкого автономного округа: </w:t>
      </w:r>
      <w:r w:rsidR="007D6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организованы </w:t>
      </w:r>
      <w:r w:rsidRPr="00D14FE4">
        <w:rPr>
          <w:rFonts w:ascii="Times New Roman" w:hAnsi="Times New Roman" w:cs="Times New Roman"/>
          <w:color w:val="000000" w:themeColor="text1"/>
          <w:sz w:val="28"/>
          <w:szCs w:val="28"/>
        </w:rPr>
        <w:t>развоз грунта, заготовка саженцев, посадка деревьев на территории г. Нарьян-Мара.</w:t>
      </w:r>
    </w:p>
    <w:p w:rsidR="00801FFB" w:rsidRPr="00D14FE4" w:rsidRDefault="00801FFB" w:rsidP="00801F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FFB" w:rsidRPr="00F32FD8" w:rsidRDefault="00801FFB" w:rsidP="0080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32F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Управление агропромышленного комплекса, торговли и продовольствия</w:t>
      </w:r>
    </w:p>
    <w:p w:rsidR="00801FFB" w:rsidRPr="00F32FD8" w:rsidRDefault="00801FFB" w:rsidP="00801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lastRenderedPageBreak/>
        <w:t>Осуществление приёма и рассмотрения пакетов документов для предостав</w:t>
      </w:r>
      <w:r w:rsidR="007D6B3C">
        <w:rPr>
          <w:rFonts w:ascii="Times New Roman" w:hAnsi="Times New Roman" w:cs="Times New Roman"/>
          <w:sz w:val="28"/>
          <w:szCs w:val="28"/>
        </w:rPr>
        <w:t>ления субсидий по госпрограмме. Проверено 34 пакета документов.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Предоставлена государственная услуга по выдаче лицензии на розничну</w:t>
      </w:r>
      <w:r w:rsidR="007D6B3C">
        <w:rPr>
          <w:rFonts w:ascii="Times New Roman" w:hAnsi="Times New Roman" w:cs="Times New Roman"/>
          <w:sz w:val="28"/>
          <w:szCs w:val="28"/>
        </w:rPr>
        <w:t>ю продажу алкогольной продукции.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 Подготовлена и направлена еженедельная сводка</w:t>
      </w:r>
      <w:r w:rsidR="007D6B3C">
        <w:rPr>
          <w:rFonts w:ascii="Times New Roman" w:hAnsi="Times New Roman" w:cs="Times New Roman"/>
          <w:sz w:val="28"/>
          <w:szCs w:val="28"/>
        </w:rPr>
        <w:t xml:space="preserve"> о надое молока для Минсельхоза России.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Подготовлены договоры на пользов</w:t>
      </w:r>
      <w:r w:rsidR="007D6B3C">
        <w:rPr>
          <w:rFonts w:ascii="Times New Roman" w:hAnsi="Times New Roman" w:cs="Times New Roman"/>
          <w:sz w:val="28"/>
          <w:szCs w:val="28"/>
        </w:rPr>
        <w:t>ание рыбопромысловыми участками.</w:t>
      </w:r>
    </w:p>
    <w:p w:rsidR="00801FFB" w:rsidRPr="00F32FD8" w:rsidRDefault="007D6B3C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</w:t>
      </w:r>
      <w:r w:rsidR="00801FFB" w:rsidRPr="00F32FD8">
        <w:rPr>
          <w:rFonts w:ascii="Times New Roman" w:hAnsi="Times New Roman" w:cs="Times New Roman"/>
          <w:sz w:val="28"/>
          <w:szCs w:val="28"/>
        </w:rPr>
        <w:t>частие в заседа</w:t>
      </w:r>
      <w:r w:rsidR="00F32FD8" w:rsidRPr="00F32FD8">
        <w:rPr>
          <w:rFonts w:ascii="Times New Roman" w:hAnsi="Times New Roman" w:cs="Times New Roman"/>
          <w:sz w:val="28"/>
          <w:szCs w:val="28"/>
        </w:rPr>
        <w:t>нии К</w:t>
      </w:r>
      <w:r w:rsidR="00801FFB" w:rsidRPr="00F32FD8">
        <w:rPr>
          <w:rFonts w:ascii="Times New Roman" w:hAnsi="Times New Roman" w:cs="Times New Roman"/>
          <w:sz w:val="28"/>
          <w:szCs w:val="28"/>
        </w:rPr>
        <w:t xml:space="preserve">омиссии по развитию муниципальных образований «Колгуевский сельсовет» и «Малоземельский </w:t>
      </w:r>
      <w:r>
        <w:rPr>
          <w:rFonts w:ascii="Times New Roman" w:hAnsi="Times New Roman" w:cs="Times New Roman"/>
          <w:sz w:val="28"/>
          <w:szCs w:val="28"/>
        </w:rPr>
        <w:t>сельсовет».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Подготовлен</w:t>
      </w:r>
      <w:r w:rsidR="007D6B3C">
        <w:rPr>
          <w:rFonts w:ascii="Times New Roman" w:hAnsi="Times New Roman" w:cs="Times New Roman"/>
          <w:sz w:val="28"/>
          <w:szCs w:val="28"/>
        </w:rPr>
        <w:t>ы</w:t>
      </w:r>
      <w:r w:rsidRPr="00F32FD8">
        <w:rPr>
          <w:rFonts w:ascii="Times New Roman" w:hAnsi="Times New Roman" w:cs="Times New Roman"/>
          <w:sz w:val="28"/>
          <w:szCs w:val="28"/>
        </w:rPr>
        <w:t xml:space="preserve"> бюджетная заявка на внесение изменений в закон об окружном бюджете и фина</w:t>
      </w:r>
      <w:r w:rsidR="007D6B3C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Продолжается работа с главами муниципальных образований по сбору информации по торговым объектам для внесения изменений в то</w:t>
      </w:r>
      <w:r w:rsidR="007D6B3C">
        <w:rPr>
          <w:rFonts w:ascii="Times New Roman" w:hAnsi="Times New Roman" w:cs="Times New Roman"/>
          <w:sz w:val="28"/>
          <w:szCs w:val="28"/>
        </w:rPr>
        <w:t>рговый реестр округа.</w:t>
      </w:r>
    </w:p>
    <w:p w:rsidR="00801FFB" w:rsidRPr="00F32FD8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Проводятся ежедневные консульт</w:t>
      </w:r>
      <w:r w:rsidR="00F32FD8" w:rsidRPr="00F32FD8">
        <w:rPr>
          <w:rFonts w:ascii="Times New Roman" w:hAnsi="Times New Roman" w:cs="Times New Roman"/>
          <w:sz w:val="28"/>
          <w:szCs w:val="28"/>
        </w:rPr>
        <w:t>ации с получателями субсидии посредство</w:t>
      </w:r>
      <w:r w:rsidRPr="00F32FD8">
        <w:rPr>
          <w:rFonts w:ascii="Times New Roman" w:hAnsi="Times New Roman" w:cs="Times New Roman"/>
          <w:sz w:val="28"/>
          <w:szCs w:val="28"/>
        </w:rPr>
        <w:t>м телефонной связи и электронной почты, на личном приеме</w:t>
      </w:r>
      <w:r w:rsidR="007D6B3C">
        <w:rPr>
          <w:rFonts w:ascii="Times New Roman" w:hAnsi="Times New Roman" w:cs="Times New Roman"/>
          <w:sz w:val="28"/>
          <w:szCs w:val="28"/>
        </w:rPr>
        <w:t>.</w:t>
      </w:r>
    </w:p>
    <w:p w:rsidR="00801FFB" w:rsidRDefault="00801FFB" w:rsidP="00801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FFB" w:rsidRDefault="00801FFB" w:rsidP="00801FF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Организационно-правовое Управление</w:t>
      </w:r>
    </w:p>
    <w:p w:rsidR="00801FFB" w:rsidRDefault="00801FFB" w:rsidP="00801FF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1FFB" w:rsidRPr="0086674B" w:rsidRDefault="007D6B3C" w:rsidP="00CA2D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801FFB" w:rsidRPr="0086674B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1FFB" w:rsidRPr="0086674B">
        <w:rPr>
          <w:rFonts w:ascii="Times New Roman" w:hAnsi="Times New Roman" w:cs="Times New Roman"/>
          <w:sz w:val="28"/>
          <w:szCs w:val="28"/>
        </w:rPr>
        <w:t xml:space="preserve"> Департамента ПР и АПК НАО </w:t>
      </w:r>
      <w:r w:rsidR="00CA2D1F">
        <w:rPr>
          <w:rFonts w:ascii="Times New Roman" w:hAnsi="Times New Roman" w:cs="Times New Roman"/>
          <w:sz w:val="28"/>
          <w:szCs w:val="28"/>
        </w:rPr>
        <w:t xml:space="preserve">об </w:t>
      </w:r>
      <w:r w:rsidR="00CA2D1F" w:rsidRPr="0086674B">
        <w:rPr>
          <w:rFonts w:ascii="Times New Roman" w:hAnsi="Times New Roman" w:cs="Times New Roman"/>
          <w:sz w:val="28"/>
          <w:szCs w:val="28"/>
        </w:rPr>
        <w:t>исключен</w:t>
      </w:r>
      <w:r w:rsidR="00CA2D1F">
        <w:rPr>
          <w:rFonts w:ascii="Times New Roman" w:hAnsi="Times New Roman" w:cs="Times New Roman"/>
          <w:sz w:val="28"/>
          <w:szCs w:val="28"/>
        </w:rPr>
        <w:t>ии</w:t>
      </w:r>
      <w:r w:rsidR="00CA2D1F" w:rsidRPr="0086674B">
        <w:rPr>
          <w:rFonts w:ascii="Times New Roman" w:hAnsi="Times New Roman" w:cs="Times New Roman"/>
          <w:sz w:val="28"/>
          <w:szCs w:val="28"/>
        </w:rPr>
        <w:t xml:space="preserve"> из состава Общественного совета при Департаменте в связи с замещением государственной должности Ненецкого автономного округа Песков В</w:t>
      </w:r>
      <w:r w:rsidR="00CA2D1F">
        <w:rPr>
          <w:rFonts w:ascii="Times New Roman" w:hAnsi="Times New Roman" w:cs="Times New Roman"/>
          <w:sz w:val="28"/>
          <w:szCs w:val="28"/>
        </w:rPr>
        <w:t>.</w:t>
      </w:r>
      <w:r w:rsidR="00CA2D1F" w:rsidRPr="0086674B">
        <w:rPr>
          <w:rFonts w:ascii="Times New Roman" w:hAnsi="Times New Roman" w:cs="Times New Roman"/>
          <w:sz w:val="28"/>
          <w:szCs w:val="28"/>
        </w:rPr>
        <w:t>В</w:t>
      </w:r>
      <w:r w:rsidR="00CA2D1F">
        <w:rPr>
          <w:rFonts w:ascii="Times New Roman" w:hAnsi="Times New Roman" w:cs="Times New Roman"/>
          <w:sz w:val="28"/>
          <w:szCs w:val="28"/>
        </w:rPr>
        <w:t>. и</w:t>
      </w:r>
      <w:r w:rsidR="00CA2D1F" w:rsidRPr="0086674B">
        <w:rPr>
          <w:rFonts w:ascii="Times New Roman" w:hAnsi="Times New Roman" w:cs="Times New Roman"/>
          <w:sz w:val="28"/>
          <w:szCs w:val="28"/>
        </w:rPr>
        <w:t xml:space="preserve"> </w:t>
      </w:r>
      <w:r w:rsidR="00801FFB" w:rsidRPr="0086674B">
        <w:rPr>
          <w:rFonts w:ascii="Times New Roman" w:hAnsi="Times New Roman" w:cs="Times New Roman"/>
          <w:sz w:val="28"/>
          <w:szCs w:val="28"/>
        </w:rPr>
        <w:t xml:space="preserve">о включении в состав Общественного совета при Департаменте 10-ти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801FFB" w:rsidRPr="0086674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FFB" w:rsidRPr="0086674B">
        <w:rPr>
          <w:rFonts w:ascii="Times New Roman" w:hAnsi="Times New Roman" w:cs="Times New Roman"/>
          <w:sz w:val="28"/>
          <w:szCs w:val="28"/>
        </w:rPr>
        <w:t>.</w:t>
      </w:r>
      <w:r w:rsidR="0080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674B">
        <w:rPr>
          <w:rFonts w:ascii="Times New Roman" w:hAnsi="Times New Roman" w:cs="Times New Roman"/>
          <w:sz w:val="28"/>
          <w:szCs w:val="28"/>
        </w:rPr>
        <w:t>андидатур</w:t>
      </w:r>
      <w:r w:rsidR="00CA2D1F">
        <w:rPr>
          <w:rFonts w:ascii="Times New Roman" w:hAnsi="Times New Roman" w:cs="Times New Roman"/>
          <w:sz w:val="28"/>
          <w:szCs w:val="28"/>
        </w:rPr>
        <w:t>ы</w:t>
      </w:r>
      <w:r w:rsidRPr="0086674B">
        <w:rPr>
          <w:rFonts w:ascii="Times New Roman" w:hAnsi="Times New Roman" w:cs="Times New Roman"/>
          <w:sz w:val="28"/>
          <w:szCs w:val="28"/>
        </w:rPr>
        <w:t xml:space="preserve"> </w:t>
      </w:r>
      <w:r w:rsidRPr="0086674B">
        <w:rPr>
          <w:rFonts w:ascii="Times New Roman" w:hAnsi="Times New Roman" w:cs="Times New Roman"/>
          <w:sz w:val="28"/>
          <w:szCs w:val="28"/>
        </w:rPr>
        <w:t>согласованы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74B">
        <w:rPr>
          <w:rFonts w:ascii="Times New Roman" w:hAnsi="Times New Roman" w:cs="Times New Roman"/>
          <w:sz w:val="28"/>
          <w:szCs w:val="28"/>
        </w:rPr>
        <w:t xml:space="preserve"> Общественной палатой Ненецкого автономног</w:t>
      </w:r>
      <w:r>
        <w:rPr>
          <w:rFonts w:ascii="Times New Roman" w:hAnsi="Times New Roman" w:cs="Times New Roman"/>
          <w:sz w:val="28"/>
          <w:szCs w:val="28"/>
        </w:rPr>
        <w:t>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FFB" w:rsidRPr="0086674B" w:rsidRDefault="00F32FD8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CA2D1F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>
        <w:rPr>
          <w:rFonts w:ascii="Times New Roman" w:eastAsia="Calibri" w:hAnsi="Times New Roman" w:cs="Times New Roman"/>
          <w:sz w:val="28"/>
          <w:szCs w:val="28"/>
        </w:rPr>
        <w:t>работа по</w:t>
      </w:r>
      <w:r w:rsidR="00801FFB" w:rsidRPr="0086674B">
        <w:rPr>
          <w:rFonts w:ascii="Times New Roman" w:eastAsia="Calibri" w:hAnsi="Times New Roman" w:cs="Times New Roman"/>
          <w:sz w:val="28"/>
          <w:szCs w:val="28"/>
        </w:rPr>
        <w:t xml:space="preserve"> испол</w:t>
      </w:r>
      <w:r>
        <w:rPr>
          <w:rFonts w:ascii="Times New Roman" w:eastAsia="Calibri" w:hAnsi="Times New Roman" w:cs="Times New Roman"/>
          <w:sz w:val="28"/>
          <w:szCs w:val="28"/>
        </w:rPr>
        <w:t>нению</w:t>
      </w:r>
      <w:r w:rsidR="00801FFB" w:rsidRPr="0086674B">
        <w:rPr>
          <w:rFonts w:ascii="Times New Roman" w:eastAsia="Calibri" w:hAnsi="Times New Roman" w:cs="Times New Roman"/>
          <w:sz w:val="28"/>
          <w:szCs w:val="28"/>
        </w:rPr>
        <w:t xml:space="preserve"> Указа Президента Р</w:t>
      </w:r>
      <w:r w:rsidR="00CA2D1F">
        <w:rPr>
          <w:rFonts w:ascii="Times New Roman" w:eastAsia="Calibri" w:hAnsi="Times New Roman" w:cs="Times New Roman"/>
          <w:sz w:val="28"/>
          <w:szCs w:val="28"/>
        </w:rPr>
        <w:t>оссии № </w:t>
      </w:r>
      <w:r w:rsidR="00801FFB" w:rsidRPr="0086674B">
        <w:rPr>
          <w:rFonts w:ascii="Times New Roman" w:eastAsia="Calibri" w:hAnsi="Times New Roman" w:cs="Times New Roman"/>
          <w:sz w:val="28"/>
          <w:szCs w:val="28"/>
        </w:rPr>
        <w:t>171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17.04.2017</w:t>
      </w:r>
      <w:r w:rsidR="00801FFB" w:rsidRPr="008667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Подготовлены протоколы</w:t>
      </w:r>
      <w:r w:rsidR="00CA2D1F">
        <w:rPr>
          <w:rFonts w:ascii="Times New Roman" w:eastAsia="Calibri" w:hAnsi="Times New Roman" w:cs="Times New Roman"/>
          <w:sz w:val="28"/>
          <w:szCs w:val="28"/>
        </w:rPr>
        <w:t xml:space="preserve"> еженедельного совещания в </w:t>
      </w:r>
      <w:r w:rsidRPr="0086674B">
        <w:rPr>
          <w:rFonts w:ascii="Times New Roman" w:eastAsia="Calibri" w:hAnsi="Times New Roman" w:cs="Times New Roman"/>
          <w:sz w:val="28"/>
          <w:szCs w:val="28"/>
        </w:rPr>
        <w:t xml:space="preserve">Департаменте, заседания Комиссии по рассмотрению наградных материалов. По итогам заседания комиссии </w:t>
      </w:r>
      <w:r w:rsidR="00CA2D1F" w:rsidRPr="0086674B">
        <w:rPr>
          <w:rFonts w:ascii="Times New Roman" w:eastAsia="Calibri" w:hAnsi="Times New Roman" w:cs="Times New Roman"/>
          <w:sz w:val="28"/>
          <w:szCs w:val="28"/>
        </w:rPr>
        <w:t>в Управление государственной гражданской службы и кадров Аппарата Администрации НАО, Департамент финансов и экономики НАО</w:t>
      </w:r>
      <w:r w:rsidR="00CA2D1F" w:rsidRPr="00866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74B">
        <w:rPr>
          <w:rFonts w:ascii="Times New Roman" w:eastAsia="Calibri" w:hAnsi="Times New Roman" w:cs="Times New Roman"/>
          <w:sz w:val="28"/>
          <w:szCs w:val="28"/>
        </w:rPr>
        <w:t>направлены представления.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Подготовка к предстоящему отчетному периоду (по ежемесячным, ежеквартальным и полугодовым отчетам).</w:t>
      </w:r>
    </w:p>
    <w:p w:rsidR="00801FFB" w:rsidRPr="00F32FD8" w:rsidRDefault="00F32FD8" w:rsidP="00F32F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Организационная</w:t>
      </w:r>
      <w:r w:rsidR="00801FFB" w:rsidRPr="0086674B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номенклатурой дел Департамента, кадровой документацией, взаимодействие с ЕКС ОИГВ НАО, контроль сроков исполнения документов.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Разработан и направлен на согласование проект распоряжения Департамента «Об официальном сайте Департамента ПР и АПК НАО». Регулярно пр</w:t>
      </w:r>
      <w:r w:rsidR="00CA2D1F">
        <w:rPr>
          <w:rFonts w:ascii="Times New Roman" w:eastAsia="Calibri" w:hAnsi="Times New Roman" w:cs="Times New Roman"/>
          <w:sz w:val="28"/>
          <w:szCs w:val="28"/>
        </w:rPr>
        <w:t>оизводилось обновление информации</w:t>
      </w:r>
      <w:r w:rsidRPr="0086674B">
        <w:rPr>
          <w:rFonts w:ascii="Times New Roman" w:eastAsia="Calibri" w:hAnsi="Times New Roman" w:cs="Times New Roman"/>
          <w:sz w:val="28"/>
          <w:szCs w:val="28"/>
        </w:rPr>
        <w:t xml:space="preserve"> на сайте.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lastRenderedPageBreak/>
        <w:t>Подготовлен расчет расходов в ча</w:t>
      </w:r>
      <w:r w:rsidR="00F32FD8">
        <w:rPr>
          <w:rFonts w:ascii="Times New Roman" w:eastAsia="Calibri" w:hAnsi="Times New Roman" w:cs="Times New Roman"/>
          <w:sz w:val="28"/>
          <w:szCs w:val="28"/>
        </w:rPr>
        <w:t>сти</w:t>
      </w:r>
      <w:r w:rsidR="00CA2D1F">
        <w:rPr>
          <w:rFonts w:ascii="Times New Roman" w:eastAsia="Calibri" w:hAnsi="Times New Roman" w:cs="Times New Roman"/>
          <w:sz w:val="28"/>
          <w:szCs w:val="28"/>
        </w:rPr>
        <w:t>,</w:t>
      </w:r>
      <w:r w:rsidR="00F32FD8">
        <w:rPr>
          <w:rFonts w:ascii="Times New Roman" w:eastAsia="Calibri" w:hAnsi="Times New Roman" w:cs="Times New Roman"/>
          <w:sz w:val="28"/>
          <w:szCs w:val="28"/>
        </w:rPr>
        <w:t xml:space="preserve"> касающейся полномочий управления</w:t>
      </w:r>
      <w:r w:rsidRPr="0086674B">
        <w:rPr>
          <w:rFonts w:ascii="Times New Roman" w:eastAsia="Calibri" w:hAnsi="Times New Roman" w:cs="Times New Roman"/>
          <w:sz w:val="28"/>
          <w:szCs w:val="28"/>
        </w:rPr>
        <w:t xml:space="preserve"> в целях формирования </w:t>
      </w:r>
      <w:r w:rsidR="00CA2D1F">
        <w:rPr>
          <w:rFonts w:ascii="Times New Roman" w:eastAsia="Calibri" w:hAnsi="Times New Roman" w:cs="Times New Roman"/>
          <w:sz w:val="28"/>
          <w:szCs w:val="28"/>
        </w:rPr>
        <w:t xml:space="preserve">окружного </w:t>
      </w:r>
      <w:r w:rsidRPr="0086674B">
        <w:rPr>
          <w:rFonts w:ascii="Times New Roman" w:eastAsia="Calibri" w:hAnsi="Times New Roman" w:cs="Times New Roman"/>
          <w:sz w:val="28"/>
          <w:szCs w:val="28"/>
        </w:rPr>
        <w:t>бюджета на 2018 год и плановые периоды 2019 и 2020 гг.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Производится сбор информации для формирования перечня комиссий, советов,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абочих групп, в состав которых </w:t>
      </w:r>
      <w:r w:rsidR="00F32FD8">
        <w:rPr>
          <w:rFonts w:ascii="Times New Roman" w:eastAsia="Calibri" w:hAnsi="Times New Roman" w:cs="Times New Roman"/>
          <w:sz w:val="28"/>
          <w:szCs w:val="28"/>
        </w:rPr>
        <w:t>входят представители</w:t>
      </w:r>
      <w:r w:rsidRPr="0086674B">
        <w:rPr>
          <w:rFonts w:ascii="Times New Roman" w:eastAsia="Calibri" w:hAnsi="Times New Roman" w:cs="Times New Roman"/>
          <w:sz w:val="28"/>
          <w:szCs w:val="28"/>
        </w:rPr>
        <w:t xml:space="preserve"> Департамен</w:t>
      </w:r>
      <w:bookmarkStart w:id="0" w:name="_GoBack"/>
      <w:bookmarkEnd w:id="0"/>
      <w:r w:rsidRPr="0086674B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Ответы на поступающие запросы органов гос</w:t>
      </w:r>
      <w:r w:rsidR="00CA2D1F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86674B">
        <w:rPr>
          <w:rFonts w:ascii="Times New Roman" w:eastAsia="Calibri" w:hAnsi="Times New Roman" w:cs="Times New Roman"/>
          <w:sz w:val="28"/>
          <w:szCs w:val="28"/>
        </w:rPr>
        <w:t>власти и организаций.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Регистрация входящей и исходящей корреспонденции, заявлений, обращений граждан, приказов, распоряжений Департамента, доставка документов. Оформление реестров заказных писем, ведение журнала отправки писем. Оформление и отправка почтой исходящей корреспонденции. Подшивка входящ</w:t>
      </w:r>
      <w:r w:rsidR="00CA2D1F">
        <w:rPr>
          <w:rFonts w:ascii="Times New Roman" w:eastAsia="Calibri" w:hAnsi="Times New Roman" w:cs="Times New Roman"/>
          <w:sz w:val="28"/>
          <w:szCs w:val="28"/>
        </w:rPr>
        <w:t>ей и исходящей корреспонденции.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4B">
        <w:rPr>
          <w:rFonts w:ascii="Times New Roman" w:eastAsia="Calibri" w:hAnsi="Times New Roman" w:cs="Times New Roman"/>
          <w:sz w:val="28"/>
          <w:szCs w:val="28"/>
        </w:rPr>
        <w:t>Обеспечение деятельности руководителя Департамента.</w:t>
      </w:r>
    </w:p>
    <w:p w:rsidR="00F32FD8" w:rsidRDefault="00801FFB" w:rsidP="00F32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4B">
        <w:rPr>
          <w:rFonts w:ascii="Times New Roman" w:hAnsi="Times New Roman" w:cs="Times New Roman"/>
          <w:sz w:val="28"/>
          <w:szCs w:val="28"/>
        </w:rPr>
        <w:t>Ведение бухгалтерского учета, предоставление финансовой отчетности.</w:t>
      </w:r>
    </w:p>
    <w:p w:rsidR="00801FFB" w:rsidRPr="00F32FD8" w:rsidRDefault="00801FFB" w:rsidP="00F32F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8">
        <w:rPr>
          <w:rFonts w:ascii="Times New Roman" w:hAnsi="Times New Roman" w:cs="Times New Roman"/>
          <w:sz w:val="28"/>
          <w:szCs w:val="28"/>
        </w:rPr>
        <w:t>Осуществление бюджетных полномочий Департамента.</w:t>
      </w:r>
    </w:p>
    <w:p w:rsidR="00801FFB" w:rsidRPr="0086674B" w:rsidRDefault="00801FFB" w:rsidP="00801F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4B">
        <w:rPr>
          <w:rFonts w:ascii="Times New Roman" w:hAnsi="Times New Roman" w:cs="Times New Roman"/>
          <w:sz w:val="28"/>
          <w:szCs w:val="28"/>
        </w:rPr>
        <w:t>Взаимодействие с Управлением Федерального Казначейства по Архангельской области и Ненецкому автономному округу, Департаментом финансов и экономики НАО.</w:t>
      </w:r>
    </w:p>
    <w:p w:rsidR="00801FFB" w:rsidRPr="00CA2D1F" w:rsidRDefault="00801FFB" w:rsidP="00CA2D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74B">
        <w:rPr>
          <w:rFonts w:ascii="Times New Roman" w:hAnsi="Times New Roman" w:cs="Times New Roman"/>
          <w:sz w:val="28"/>
          <w:szCs w:val="28"/>
        </w:rPr>
        <w:t>Согласование докумен</w:t>
      </w:r>
      <w:r>
        <w:rPr>
          <w:rFonts w:ascii="Times New Roman" w:hAnsi="Times New Roman" w:cs="Times New Roman"/>
          <w:sz w:val="28"/>
          <w:szCs w:val="28"/>
        </w:rPr>
        <w:t>тации о предоставлении субсидий.</w:t>
      </w:r>
    </w:p>
    <w:sectPr w:rsidR="00801FFB" w:rsidRPr="00CA2D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01" w:rsidRDefault="007E1801" w:rsidP="00CA2D1F">
      <w:pPr>
        <w:spacing w:after="0" w:line="240" w:lineRule="auto"/>
      </w:pPr>
      <w:r>
        <w:separator/>
      </w:r>
    </w:p>
  </w:endnote>
  <w:endnote w:type="continuationSeparator" w:id="0">
    <w:p w:rsidR="007E1801" w:rsidRDefault="007E1801" w:rsidP="00C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01" w:rsidRDefault="007E1801" w:rsidP="00CA2D1F">
      <w:pPr>
        <w:spacing w:after="0" w:line="240" w:lineRule="auto"/>
      </w:pPr>
      <w:r>
        <w:separator/>
      </w:r>
    </w:p>
  </w:footnote>
  <w:footnote w:type="continuationSeparator" w:id="0">
    <w:p w:rsidR="007E1801" w:rsidRDefault="007E1801" w:rsidP="00C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96649"/>
      <w:docPartObj>
        <w:docPartGallery w:val="Page Numbers (Top of Page)"/>
        <w:docPartUnique/>
      </w:docPartObj>
    </w:sdtPr>
    <w:sdtContent>
      <w:p w:rsidR="00CA2D1F" w:rsidRDefault="00CA2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A2D1F" w:rsidRDefault="00CA2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FD9"/>
    <w:multiLevelType w:val="hybridMultilevel"/>
    <w:tmpl w:val="7616AA78"/>
    <w:lvl w:ilvl="0" w:tplc="8CA0507A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B"/>
    <w:rsid w:val="00120AE4"/>
    <w:rsid w:val="001A2E73"/>
    <w:rsid w:val="007D6B3C"/>
    <w:rsid w:val="007E1801"/>
    <w:rsid w:val="00801FFB"/>
    <w:rsid w:val="00CA2D1F"/>
    <w:rsid w:val="00EA2BAD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9EA88-012B-4A27-8C22-919A6D0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D1F"/>
  </w:style>
  <w:style w:type="paragraph" w:styleId="a6">
    <w:name w:val="footer"/>
    <w:basedOn w:val="a"/>
    <w:link w:val="a7"/>
    <w:uiPriority w:val="99"/>
    <w:unhideWhenUsed/>
    <w:rsid w:val="00CA2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Нелюбина Анна Александровна</cp:lastModifiedBy>
  <cp:revision>3</cp:revision>
  <dcterms:created xsi:type="dcterms:W3CDTF">2017-06-19T05:44:00Z</dcterms:created>
  <dcterms:modified xsi:type="dcterms:W3CDTF">2017-06-20T06:46:00Z</dcterms:modified>
</cp:coreProperties>
</file>