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C9" w:rsidRDefault="002627C9">
      <w:pPr>
        <w:pStyle w:val="ConsPlusTitle"/>
        <w:jc w:val="center"/>
        <w:outlineLvl w:val="0"/>
      </w:pPr>
      <w:bookmarkStart w:id="0" w:name="_GoBack"/>
      <w:bookmarkEnd w:id="0"/>
      <w:r>
        <w:t>ДЕПАРТАМЕНТ ПРИРОДНЫХ РЕСУРСОВ, ЭКОЛОГИИ</w:t>
      </w:r>
    </w:p>
    <w:p w:rsidR="002627C9" w:rsidRDefault="002627C9">
      <w:pPr>
        <w:pStyle w:val="ConsPlusTitle"/>
        <w:jc w:val="center"/>
      </w:pPr>
      <w:r>
        <w:t>И АГРОПРОМЫШЛЕННОГО КОМПЛЕКСА</w:t>
      </w:r>
    </w:p>
    <w:p w:rsidR="002627C9" w:rsidRDefault="002627C9">
      <w:pPr>
        <w:pStyle w:val="ConsPlusTitle"/>
        <w:jc w:val="center"/>
      </w:pPr>
      <w:r>
        <w:t>НЕНЕЦКОГО АВТОНОМНОГО ОКРУГА</w:t>
      </w:r>
    </w:p>
    <w:p w:rsidR="002627C9" w:rsidRDefault="002627C9">
      <w:pPr>
        <w:pStyle w:val="ConsPlusTitle"/>
        <w:jc w:val="center"/>
      </w:pPr>
      <w:r>
        <w:t>(ДЕПАРТАМЕНТ ПР И АПК НАО)</w:t>
      </w:r>
    </w:p>
    <w:p w:rsidR="002627C9" w:rsidRDefault="002627C9">
      <w:pPr>
        <w:pStyle w:val="ConsPlusTitle"/>
        <w:jc w:val="center"/>
      </w:pPr>
    </w:p>
    <w:p w:rsidR="002627C9" w:rsidRDefault="002627C9">
      <w:pPr>
        <w:pStyle w:val="ConsPlusTitle"/>
        <w:jc w:val="center"/>
      </w:pPr>
      <w:r>
        <w:t>ПРИКАЗ</w:t>
      </w:r>
    </w:p>
    <w:p w:rsidR="002627C9" w:rsidRDefault="002627C9">
      <w:pPr>
        <w:pStyle w:val="ConsPlusTitle"/>
        <w:jc w:val="center"/>
      </w:pPr>
      <w:r>
        <w:t>от 16 марта 2016 г. N 25-пр</w:t>
      </w:r>
    </w:p>
    <w:p w:rsidR="002627C9" w:rsidRDefault="002627C9">
      <w:pPr>
        <w:pStyle w:val="ConsPlusTitle"/>
        <w:jc w:val="center"/>
      </w:pPr>
    </w:p>
    <w:p w:rsidR="002627C9" w:rsidRDefault="002627C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627C9" w:rsidRDefault="002627C9">
      <w:pPr>
        <w:pStyle w:val="ConsPlusTitle"/>
        <w:jc w:val="center"/>
      </w:pPr>
      <w:r>
        <w:t>ГОСУДАРСТВЕННОЙ УСЛУГИ "ОЦЕНКА ТЕХНИЧЕСКОГО СОСТОЯНИЯ</w:t>
      </w:r>
    </w:p>
    <w:p w:rsidR="002627C9" w:rsidRDefault="002627C9">
      <w:pPr>
        <w:pStyle w:val="ConsPlusTitle"/>
        <w:jc w:val="center"/>
      </w:pPr>
      <w:r>
        <w:t>И ОПРЕДЕЛЕНИЕ ОСТАТОЧНОГО РЕСУРСА ПОДНАДЗОРНЫХ</w:t>
      </w:r>
    </w:p>
    <w:p w:rsidR="002627C9" w:rsidRDefault="002627C9">
      <w:pPr>
        <w:pStyle w:val="ConsPlusTitle"/>
        <w:jc w:val="center"/>
      </w:pPr>
      <w:r>
        <w:t>МАШИН И ОБОРУДОВАНИЯ"</w:t>
      </w:r>
    </w:p>
    <w:p w:rsidR="002627C9" w:rsidRDefault="002627C9">
      <w:pPr>
        <w:pStyle w:val="ConsPlusNormal"/>
        <w:jc w:val="center"/>
      </w:pPr>
    </w:p>
    <w:p w:rsidR="002627C9" w:rsidRDefault="002627C9">
      <w:pPr>
        <w:pStyle w:val="ConsPlusNormal"/>
        <w:jc w:val="center"/>
      </w:pPr>
      <w:r>
        <w:t>Список изменяющих документов</w:t>
      </w:r>
    </w:p>
    <w:p w:rsidR="002627C9" w:rsidRDefault="002627C9">
      <w:pPr>
        <w:pStyle w:val="ConsPlusNormal"/>
        <w:jc w:val="center"/>
      </w:pPr>
      <w:r>
        <w:t xml:space="preserve">(в ред. приказов Департамента ПР и АПК НАО от 05.10.2016 </w:t>
      </w:r>
      <w:hyperlink r:id="rId5" w:history="1">
        <w:r>
          <w:rPr>
            <w:color w:val="0000FF"/>
          </w:rPr>
          <w:t>N 71-пр</w:t>
        </w:r>
      </w:hyperlink>
      <w:r>
        <w:t>,</w:t>
      </w:r>
    </w:p>
    <w:p w:rsidR="002627C9" w:rsidRDefault="002627C9">
      <w:pPr>
        <w:pStyle w:val="ConsPlusNormal"/>
        <w:jc w:val="center"/>
      </w:pPr>
      <w:r>
        <w:t xml:space="preserve">от 01.02.2017 </w:t>
      </w:r>
      <w:hyperlink r:id="rId6" w:history="1">
        <w:r>
          <w:rPr>
            <w:color w:val="0000FF"/>
          </w:rPr>
          <w:t>N 3-пр</w:t>
        </w:r>
      </w:hyperlink>
      <w:r>
        <w:t>)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N 485-п, приказываю: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"Оценка технического состояния и определение остаточного ресурса поднадзорных машин и оборудования" согласно Приложению.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приказ</w:t>
        </w:r>
      </w:hyperlink>
      <w:r>
        <w:t xml:space="preserve"> Государственной инспекции по надзору за техническим состоянием самоходных машин и других видов техники Ненецкого автономного округа от 16.07.2012 N 10 "Об утверждении Административного регламента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"Оценка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органов";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приказ</w:t>
        </w:r>
      </w:hyperlink>
      <w:r>
        <w:t xml:space="preserve"> Государственной инспекции по надзору за техническим состоянием самоходных машин и других видов техники Ненецкого автономного округа от 13.12.2012 N 22 "О внесении изменений в Административный регламент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"Оценка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органов";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приказ</w:t>
        </w:r>
      </w:hyperlink>
      <w:r>
        <w:t xml:space="preserve"> Государственной инспекции по надзору за техническим состоянием самоходных машин и других видов техники Ненецкого автономного округа от 08.07.2013 N 14 "О внесении изменений в некоторые нормативные правовые акты государственной инспекции по надзору за техническим состоянием самоходных машин и других видов техники Ненецкого автономного округа";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приказ</w:t>
        </w:r>
      </w:hyperlink>
      <w:r>
        <w:t xml:space="preserve"> Государственной инспекции по надзору за техническим состоянием самоходных </w:t>
      </w:r>
      <w:r>
        <w:lastRenderedPageBreak/>
        <w:t>машин и других видов техники Ненецкого автономного округа от 04.02.2014 N 2 "О внесении изменений в Административный регламент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"Оценка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органов".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right"/>
      </w:pPr>
      <w:r>
        <w:t>Заместитель губернатора</w:t>
      </w:r>
    </w:p>
    <w:p w:rsidR="002627C9" w:rsidRDefault="002627C9">
      <w:pPr>
        <w:pStyle w:val="ConsPlusNormal"/>
        <w:jc w:val="right"/>
      </w:pPr>
      <w:r>
        <w:t>Ненецкого автономного округа -</w:t>
      </w:r>
    </w:p>
    <w:p w:rsidR="002627C9" w:rsidRDefault="002627C9">
      <w:pPr>
        <w:pStyle w:val="ConsPlusNormal"/>
        <w:jc w:val="right"/>
      </w:pPr>
      <w:r>
        <w:t>руководитель Департамента</w:t>
      </w:r>
    </w:p>
    <w:p w:rsidR="002627C9" w:rsidRDefault="002627C9">
      <w:pPr>
        <w:pStyle w:val="ConsPlusNormal"/>
        <w:jc w:val="right"/>
      </w:pPr>
      <w:r>
        <w:t>О.О.БЕЛАК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right"/>
        <w:outlineLvl w:val="0"/>
      </w:pPr>
      <w:r>
        <w:t>Утвержден</w:t>
      </w:r>
    </w:p>
    <w:p w:rsidR="002627C9" w:rsidRDefault="002627C9">
      <w:pPr>
        <w:pStyle w:val="ConsPlusNormal"/>
        <w:jc w:val="right"/>
      </w:pPr>
      <w:r>
        <w:t>приказом Департамента природных</w:t>
      </w:r>
    </w:p>
    <w:p w:rsidR="002627C9" w:rsidRDefault="002627C9">
      <w:pPr>
        <w:pStyle w:val="ConsPlusNormal"/>
        <w:jc w:val="right"/>
      </w:pPr>
      <w:r>
        <w:t>ресурсов, экологии и агропромышленного</w:t>
      </w:r>
    </w:p>
    <w:p w:rsidR="002627C9" w:rsidRDefault="002627C9">
      <w:pPr>
        <w:pStyle w:val="ConsPlusNormal"/>
        <w:jc w:val="right"/>
      </w:pPr>
      <w:r>
        <w:t>комплекса Ненецкого автономного округа</w:t>
      </w:r>
    </w:p>
    <w:p w:rsidR="002627C9" w:rsidRDefault="002627C9">
      <w:pPr>
        <w:pStyle w:val="ConsPlusNormal"/>
        <w:jc w:val="right"/>
      </w:pPr>
      <w:r>
        <w:t>от 16.03.2016 N 25-пр</w:t>
      </w:r>
    </w:p>
    <w:p w:rsidR="002627C9" w:rsidRDefault="002627C9">
      <w:pPr>
        <w:pStyle w:val="ConsPlusNormal"/>
        <w:jc w:val="right"/>
      </w:pPr>
      <w:r>
        <w:t>"Об утверждении Административного</w:t>
      </w:r>
    </w:p>
    <w:p w:rsidR="002627C9" w:rsidRDefault="002627C9">
      <w:pPr>
        <w:pStyle w:val="ConsPlusNormal"/>
        <w:jc w:val="right"/>
      </w:pPr>
      <w:r>
        <w:t>регламента предоставления государственной</w:t>
      </w:r>
    </w:p>
    <w:p w:rsidR="002627C9" w:rsidRDefault="002627C9">
      <w:pPr>
        <w:pStyle w:val="ConsPlusNormal"/>
        <w:jc w:val="right"/>
      </w:pPr>
      <w:r>
        <w:t>услуги "Оценка технического состояния</w:t>
      </w:r>
    </w:p>
    <w:p w:rsidR="002627C9" w:rsidRDefault="002627C9">
      <w:pPr>
        <w:pStyle w:val="ConsPlusNormal"/>
        <w:jc w:val="right"/>
      </w:pPr>
      <w:r>
        <w:t>и определение остаточного ресурса</w:t>
      </w:r>
    </w:p>
    <w:p w:rsidR="002627C9" w:rsidRDefault="002627C9">
      <w:pPr>
        <w:pStyle w:val="ConsPlusNormal"/>
        <w:jc w:val="right"/>
      </w:pPr>
      <w:r>
        <w:t>поднадзорных машин и оборудования"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Title"/>
        <w:jc w:val="center"/>
      </w:pPr>
      <w:bookmarkStart w:id="1" w:name="P47"/>
      <w:bookmarkEnd w:id="1"/>
      <w:r>
        <w:t>АДМИНИСТРАТИВНЫЙ РЕГЛАМЕНТ</w:t>
      </w:r>
    </w:p>
    <w:p w:rsidR="002627C9" w:rsidRDefault="002627C9">
      <w:pPr>
        <w:pStyle w:val="ConsPlusTitle"/>
        <w:jc w:val="center"/>
      </w:pPr>
      <w:r>
        <w:t>ПРЕДОСТАВЛЕНИЯ ГОСУДАРСТВЕННОЙ УСЛУГИ "ОЦЕНКА ТЕХНИЧЕСКОГО</w:t>
      </w:r>
    </w:p>
    <w:p w:rsidR="002627C9" w:rsidRDefault="002627C9">
      <w:pPr>
        <w:pStyle w:val="ConsPlusTitle"/>
        <w:jc w:val="center"/>
      </w:pPr>
      <w:r>
        <w:t>СОСТОЯНИЯ И ОПРЕДЕЛЕНИЕ ОСТАТОЧНОГО РЕСУРСА ПОДНАДЗОРНЫХ</w:t>
      </w:r>
    </w:p>
    <w:p w:rsidR="002627C9" w:rsidRDefault="002627C9">
      <w:pPr>
        <w:pStyle w:val="ConsPlusTitle"/>
        <w:jc w:val="center"/>
      </w:pPr>
      <w:r>
        <w:t>МАШИН И ОБОРУДОВАНИЯ"</w:t>
      </w:r>
    </w:p>
    <w:p w:rsidR="002627C9" w:rsidRDefault="002627C9">
      <w:pPr>
        <w:pStyle w:val="ConsPlusNormal"/>
        <w:jc w:val="center"/>
      </w:pPr>
    </w:p>
    <w:p w:rsidR="002627C9" w:rsidRDefault="002627C9">
      <w:pPr>
        <w:pStyle w:val="ConsPlusNormal"/>
        <w:jc w:val="center"/>
      </w:pPr>
      <w:r>
        <w:t>Список изменяющих документов</w:t>
      </w:r>
    </w:p>
    <w:p w:rsidR="002627C9" w:rsidRDefault="002627C9">
      <w:pPr>
        <w:pStyle w:val="ConsPlusNormal"/>
        <w:jc w:val="center"/>
      </w:pPr>
      <w:r>
        <w:t xml:space="preserve">(в ред. приказов Департамента ПР и АПК НАО от 05.10.2016 </w:t>
      </w:r>
      <w:hyperlink r:id="rId14" w:history="1">
        <w:r>
          <w:rPr>
            <w:color w:val="0000FF"/>
          </w:rPr>
          <w:t>N 71-пр</w:t>
        </w:r>
      </w:hyperlink>
      <w:r>
        <w:t>,</w:t>
      </w:r>
    </w:p>
    <w:p w:rsidR="002627C9" w:rsidRDefault="002627C9">
      <w:pPr>
        <w:pStyle w:val="ConsPlusNormal"/>
        <w:jc w:val="center"/>
      </w:pPr>
      <w:r>
        <w:t xml:space="preserve">от 01.02.2017 </w:t>
      </w:r>
      <w:hyperlink r:id="rId15" w:history="1">
        <w:r>
          <w:rPr>
            <w:color w:val="0000FF"/>
          </w:rPr>
          <w:t>N 3-пр</w:t>
        </w:r>
      </w:hyperlink>
      <w:r>
        <w:t>)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center"/>
        <w:outlineLvl w:val="1"/>
      </w:pPr>
      <w:r>
        <w:t>Раздел I</w:t>
      </w:r>
    </w:p>
    <w:p w:rsidR="002627C9" w:rsidRDefault="002627C9">
      <w:pPr>
        <w:pStyle w:val="ConsPlusNormal"/>
        <w:jc w:val="center"/>
      </w:pPr>
      <w:r>
        <w:t>Общие положения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ind w:firstLine="540"/>
        <w:jc w:val="both"/>
      </w:pPr>
      <w:r>
        <w:t>1. Административный регламент предоставления Департаментом природных ресурсов, экологии и агропромышленного комплекса Ненецкого автономного округа государственной услуги "Оценка технического состояния и определение остаточного ресурса поднадзорных машин и оборудования" (далее - Административный регламент, Департамент, государственная услуга) определяет сроки, основания, последовательность действий (административных процедур), а также порядок взаимодействия с заявителями при предоставлении государственной услуги.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2. Заявителями на получение государственной услуги являются физические и юридические лица - собственники тракторов, самоходных дорожно-строительных и иных машин с рабочим объемом двигателя внутреннего сгорания более 50 куб. см или максимальной мощностью электродвигателя более 4 кВт и прицепов к ним (включая автомототранспортные средства, имеющие максимальную конструктивную скорость 50 км/час и менее, а также не </w:t>
      </w:r>
      <w:r>
        <w:lastRenderedPageBreak/>
        <w:t>предназначенные для движения по автомобильным дорогам общего пользования), не подлежащих регистрации в подразделениях Государственной инспекции безопасности дорожного движения Министерства внутренних дел, а также номерных агрегатов и прицепов (полуприцепов) этих машин (далее также - объект оценки), государственные и иные органы.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От имени владельцев за получением государственной услуги могут обращаться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Предоставление государственной услуги в случаях, когда собственниками машин являются лица, не достигшие 14-летнего возраста, совершаются от их имени родителями (усыновителями) или органами опеки и попечительства, а в случаях, когда собственниками являются лица в возрасте от 14 до 18 лет, этими лицами с письменного согласия родителей (усыновителей) или органов опеки и попечительства, если иное не установлено законодательством Российской Федерации.</w:t>
      </w:r>
    </w:p>
    <w:p w:rsidR="002627C9" w:rsidRDefault="002627C9">
      <w:pPr>
        <w:pStyle w:val="ConsPlusNormal"/>
        <w:spacing w:before="220"/>
        <w:ind w:firstLine="540"/>
        <w:jc w:val="both"/>
      </w:pPr>
      <w:bookmarkStart w:id="2" w:name="P63"/>
      <w:bookmarkEnd w:id="2"/>
      <w:r>
        <w:t>3. Информация о месте нахождения, графике работы, официальном сайте Департамента: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место нахождения: 166000, Ненецкий автономный округ, город Нарьян-Мар, улица Ленина, д. 27в;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почтовый адрес: 166700, Ненецкий автономный округ, Заполярный район, поселок Искателей, переулок Арктический, д. 3;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график работы: понедельник - пятница с 8 ч. 30 мин. до 17 ч. 30 мин. (обеденный перерыв с 12 ч. 30 мин. до 13 ч. 30 мин.) за исключением нерабочих праздничных дней;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адрес официального сайта: www.dprea.adm-nao.ru;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адрес электронной почты: DPREAK@ogvnao.ru.</w:t>
      </w:r>
    </w:p>
    <w:p w:rsidR="002627C9" w:rsidRDefault="002627C9">
      <w:pPr>
        <w:pStyle w:val="ConsPlusNormal"/>
        <w:spacing w:before="220"/>
        <w:ind w:firstLine="540"/>
        <w:jc w:val="both"/>
      </w:pPr>
      <w:bookmarkStart w:id="3" w:name="P69"/>
      <w:bookmarkEnd w:id="3"/>
      <w:r>
        <w:t>4. Информация о структурном подразделении Департамента, осуществляющем предоставление государственной услуги: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наименование: Комитет по надзору за техническим состоянием самоходных машин и других видов техники Ненецкого автономного округа (далее - Комитет);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почтовый адрес: 166004, Ненецкий автономный округ, г. Нарьян-Мар, ул. Песчаная, д. 11б;</w:t>
      </w:r>
    </w:p>
    <w:p w:rsidR="002627C9" w:rsidRDefault="002627C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ПР и АПК НАО от 01.02.2017 N 3-пр)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график оказания государственной услуги: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прием заявлений осуществляется во вторник и в пятницу с 9 ч. 00 мин. до 17 ч. 00 мин. (обеденный перерыв с 12 ч. 30 мин. до 13 ч. 30 мин.) за исключением нерабочих праздничных дней;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справочный телефон: (81853) 2-13-62;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адрес официального сайта: www. dprea.adm-nao.ru;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адрес электронной почты: gtn@ogvnao.ru.</w:t>
      </w:r>
    </w:p>
    <w:p w:rsidR="002627C9" w:rsidRDefault="002627C9">
      <w:pPr>
        <w:pStyle w:val="ConsPlusNormal"/>
        <w:spacing w:before="220"/>
        <w:ind w:firstLine="540"/>
        <w:jc w:val="both"/>
      </w:pPr>
      <w:bookmarkStart w:id="4" w:name="P78"/>
      <w:bookmarkEnd w:id="4"/>
      <w:r>
        <w:t>5.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 может быть предоставлена заявителю следующими способами: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lastRenderedPageBreak/>
        <w:t>по письменному обращению;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по телефону;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может быть получена заявителями с использованием федеральной государственной информационной системы "Единый портал государственных и муниципальных услуг (функций)" (www.gosuslugi.ru) и регионального портала государственных услуг и муниципальных услуг (функций) (pgu.adm-nao.ru).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 при обращении заявителя осуществляется служащим Департамента, ответственным за предоставление государственной услуги обратившемуся заявителю.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w:anchor="P6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8" w:history="1">
        <w:r>
          <w:rPr>
            <w:color w:val="0000FF"/>
          </w:rPr>
          <w:t>5</w:t>
        </w:r>
      </w:hyperlink>
      <w:r>
        <w:t xml:space="preserve"> Административного регламента, размещается: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 информационных стендах, располагаемых в специально отведенных местах для размещения соответствующей информации;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 официальном сайте Департамента (www.dprea.adm-nao.ru);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 региональном портале государственных услуг и муниципальных услуг (функций) (pgu.adm-nao.ru).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7. Основными требованиями к предоставлению информации являются: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своевременность;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четкость в изложении материала;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наглядность форм подачи материала;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удобство и доступность.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center"/>
        <w:outlineLvl w:val="1"/>
      </w:pPr>
      <w:r>
        <w:t>Раздел II</w:t>
      </w:r>
    </w:p>
    <w:p w:rsidR="002627C9" w:rsidRDefault="002627C9">
      <w:pPr>
        <w:pStyle w:val="ConsPlusNormal"/>
        <w:jc w:val="center"/>
      </w:pPr>
      <w:r>
        <w:t>Стандарт предоставления государственной услуги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ind w:firstLine="540"/>
        <w:jc w:val="both"/>
      </w:pPr>
      <w:r>
        <w:t>8. Наименование государственной услуги: "Оценка технического состояния и определение остаточного ресурса поднадзорных машин и оборудования".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9. Информация об органах исполнительной власти и организациях, участвующих в предоставлении государственной услуги: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Департамент природных ресурсов, экологии и агропромышленного комплекса Ненецкого автономного округа.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Информация о месте нахождения, графике работы, официальном сайте Департамента, структурном подразделении Департамента, осуществляющем предоставление государственной </w:t>
      </w:r>
      <w:r>
        <w:lastRenderedPageBreak/>
        <w:t xml:space="preserve">услуги, указана в </w:t>
      </w:r>
      <w:hyperlink w:anchor="P63" w:history="1">
        <w:r>
          <w:rPr>
            <w:color w:val="0000FF"/>
          </w:rPr>
          <w:t>пунктах 3</w:t>
        </w:r>
      </w:hyperlink>
      <w:r>
        <w:t xml:space="preserve">, </w:t>
      </w:r>
      <w:hyperlink w:anchor="P69" w:history="1">
        <w:r>
          <w:rPr>
            <w:color w:val="0000FF"/>
          </w:rPr>
          <w:t>4</w:t>
        </w:r>
      </w:hyperlink>
      <w:r>
        <w:t xml:space="preserve"> Административного регламента.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Иные государственные органы, органы местного самоуправления и организации, участвующие в предоставлении государственной услуги, отсутствуют.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служащие Департамента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Ненецкого автономного округа.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10. Результатом предоставления государственной услуги является: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выдача акта оценки технического состояния и определения остаточного ресурса самоходной машины (оборудования);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выдача заявителю письменного отказа в предоставлении государственной услуги.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11. Срок предоставления государственной услуги составляет не более 24 рабочих дней со дня подачи заявления о предоставлении государственной услуги.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12. Место предоставления государственной услуги: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прием заявлений об оказании государственной услуги и выдача результата оказанной услуги осуществляются по почтовому адресу Комитета, указанному в </w:t>
      </w:r>
      <w:hyperlink w:anchor="P69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место проведения осмотра машины - по месту нахождения объекта оценки в населенных пунктах Ненецкого автономного округа.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13. Перечень нормативных правовых актов, регулирующих предоставление государственной услуги: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 N 31 от 04.08.2014);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N 168 от 30.07.2010);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 N 165 от 29.07.2006);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13.12.1993 N 1291 "О государственном надзоре за техническим состоянием самоходных машин и других видов техники в Российской Федерации" ("Собрание актов Президента и Правительства Российской Федерации" N 51 от 20.12.1993);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5) Методическое </w:t>
      </w:r>
      <w:hyperlink r:id="rId21" w:history="1">
        <w:r>
          <w:rPr>
            <w:color w:val="0000FF"/>
          </w:rPr>
          <w:t>руководство</w:t>
        </w:r>
      </w:hyperlink>
      <w:r>
        <w:t xml:space="preserve"> по определению стоимости автотранспортных средств с учетом естественного износа и технического состояния на момент предъявления РД-37.009.015-98. Утверждено Минэкономики Российской Федерации 04.06.98;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Устав</w:t>
        </w:r>
      </w:hyperlink>
      <w:r>
        <w:t xml:space="preserve"> Ненецкого автономного округа ("Няръяна вындер" N 145 - 146 от 26.09.1995);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24.10.2007 N 141-ОЗ "О государственном надзоре </w:t>
      </w:r>
      <w:r>
        <w:lastRenderedPageBreak/>
        <w:t>за техническим состоянием самоходных машин и других видов техники в Ненецком автономном округе" ("Сборник нормативных правовых актов Ненецкого автономного округа" N 12 от 26.10.2007);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13.12.2013 N 461-п "О размерах сборов, взимаемых Департаментом природных ресурсов, экологии и агропромышленного комплекса Ненецкого автономного округа при оказании государственных услуг в области надзора за техническим состоянием самоходных машин и других видов техники" ("Сборник нормативных правовых актов Ненецкого автономного округа" N 61 (часть 1) от 27.12.2013).</w:t>
      </w:r>
    </w:p>
    <w:p w:rsidR="002627C9" w:rsidRDefault="002627C9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14. Исчерпывающий перечень документов, необходимых для предоставления государственной услуги, подлежащих предоставлению заявителем: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заявление установленной формы (</w:t>
      </w:r>
      <w:hyperlink w:anchor="P473" w:history="1">
        <w:r>
          <w:rPr>
            <w:color w:val="0000FF"/>
          </w:rPr>
          <w:t>Приложение N 1</w:t>
        </w:r>
      </w:hyperlink>
      <w:r>
        <w:t xml:space="preserve"> - для физических лиц, </w:t>
      </w:r>
      <w:hyperlink w:anchor="P606" w:history="1">
        <w:r>
          <w:rPr>
            <w:color w:val="0000FF"/>
          </w:rPr>
          <w:t>Приложение N 2</w:t>
        </w:r>
      </w:hyperlink>
      <w:r>
        <w:t xml:space="preserve"> - для юридических лиц);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паспорт или документ, его заменяющий, свидетельство о рождении (для заявителей, не достигших 14-летнего возраста) (предоставляется заявителем, представителем заявителя).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Документ предоставляется для удостоверения личности и возвращается заявителю (представителю заявителя);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документ, подтверждающий полномочия лица владеть, пользоваться и распоряжаться на законных основаниях машиной и/или оборудованием (оригинал или нотариальная копия).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Документ сдается в Департамент;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4) паспорт самоходной машины.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Документ предоставляется для снятия копии и возвращается заявителю (представителю заявителя);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5) свидетельство о регистрации машины.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Документ предоставляется для снятия копии и возвращается заявителю (представителю заявителя);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6) техническая документация на машину и/или оборудование (оригинал или копия).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Документ возвращается заявителю (представителю заявителя) вместе с результатом оказания государственной услуги.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15. Департамент с использованием системы межведомственного взаимодействия в соответствии с законодательством Российской Федерации запрашивает информацию, подтверждающую факт оплаты сбора, взимаемого за предоставление государственной услуги, в соответствии с законодательством Российской Федерации.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Заявитель вправе представить в Департамент документы, подтверждающие факт оплаты сбора за предоставление государственной услуги, по собственной инициативе.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16. Департамент не вправе требовать от заявителя: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Ненецкого автономного округа, муниципальными правовыми актами, за исключением документов, включенных в перечень, определенный </w:t>
      </w:r>
      <w:hyperlink r:id="rId2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627C9" w:rsidRDefault="002627C9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17. Документы, необходимые для предоставления государственной услуги, должны быть представлены в надлежащем виде, копии документов - заверены в установленном порядке, скреплены печатями (при наличии), иметь надлежащие подписи сторон или определенных законодательством должностных лиц.</w:t>
      </w:r>
    </w:p>
    <w:p w:rsidR="002627C9" w:rsidRDefault="002627C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ПР и АПК НАО от 05.10.2016 N 71-пр)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Документы не должны иметь повреждений, наличие которых не позволяет однозначно истолковать их содержание, подчисток, исправлений, не оговоренных в документе, зачеркнутых слов, цифр и иных неоговоренных исправлений, записей карандашом.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Заполнение заявления о предоставлении государственной услуги производится аккуратно, перьевой или гелевой ручкой, ручкой-роллером (в том числе шариковой) черного, синего или фиолетового цвета либо на печатающих устройствах. Сокращения допускаются если они носят общепринятый характер и толкуются однозначно. Не допускается сокращение фамилий, имен, отчеств, названий регионов, населенных пунктов, улиц, органов и организаций. Заявление должно быть заполнено одной ручкой без внесения изменений (не допускается наличие зачеркнутых, затертых, вытравленных, заштрихованных с помощью корректирующих веществ (жидкостей, лент) слов (букв, цифр)).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18. Основаниями для отказа в приеме документов, необходимых для предоставления государственной услуги, являются: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1) непредставление полного комплекта документов, указанных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2) представленные документы не соответствуют предъявляемым к ним требованиям, предусмотренным </w:t>
      </w:r>
      <w:hyperlink w:anchor="P139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19. Основаниями для отказа в предоставлении государственной услуги являются: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подтверждение признаков подделки представленных заявителем документов;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предоставление заявителем недостоверных сведений;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неоплата (частичная оплата), отсутствие информации (информация об отсутствии оплаты, полученная с использованием системы межведомственного взаимодействия в соответствии с законодательством Российской Федерации) сбора за оказание государственной услуги.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20. Основанием для приостановления предоставления государственной услуги является направление запросов в правоохранительные, судебные и иные органы и организации в отношении представленных документов и/или заявителя.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21. Предоставление государственной услуги осуществляется с взиманием с заявителя сбора, установленного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13.12.2013 N 461-п "О размерах сборов, взимаемых Департаментом природных ресурсов, экологии и </w:t>
      </w:r>
      <w:r>
        <w:lastRenderedPageBreak/>
        <w:t>агропромышленного комплекса Ненецкого автономного округа при оказании государственных услуг в области надзора за техническим состоянием самоходных машин и других видов техники", в следующих размерах:</w:t>
      </w:r>
    </w:p>
    <w:p w:rsidR="002627C9" w:rsidRDefault="002627C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ПР и АПК НАО от 05.10.2016 N 71-пр)</w:t>
      </w:r>
    </w:p>
    <w:p w:rsidR="002627C9" w:rsidRDefault="002627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1565"/>
      </w:tblGrid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2627C9" w:rsidRDefault="002627C9">
            <w:pPr>
              <w:pStyle w:val="ConsPlusNormal"/>
              <w:jc w:val="center"/>
            </w:pPr>
            <w:r>
              <w:t>Наименование юридически значимого действия</w:t>
            </w:r>
          </w:p>
        </w:tc>
        <w:tc>
          <w:tcPr>
            <w:tcW w:w="1565" w:type="dxa"/>
          </w:tcPr>
          <w:p w:rsidR="002627C9" w:rsidRDefault="002627C9">
            <w:pPr>
              <w:pStyle w:val="ConsPlusNormal"/>
              <w:jc w:val="center"/>
            </w:pPr>
            <w:r>
              <w:t>Госпошлина (руб.)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2627C9" w:rsidRDefault="002627C9">
            <w:pPr>
              <w:pStyle w:val="ConsPlusNormal"/>
            </w:pPr>
            <w:r>
              <w:t>Оценка технического состояния и определение остаточного ресурса тракторов и смонтированного на них оборудования</w:t>
            </w:r>
          </w:p>
        </w:tc>
        <w:tc>
          <w:tcPr>
            <w:tcW w:w="1565" w:type="dxa"/>
          </w:tcPr>
          <w:p w:rsidR="002627C9" w:rsidRDefault="002627C9">
            <w:pPr>
              <w:pStyle w:val="ConsPlusNormal"/>
              <w:jc w:val="center"/>
            </w:pPr>
            <w:r>
              <w:t>600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2627C9" w:rsidRDefault="002627C9">
            <w:pPr>
              <w:pStyle w:val="ConsPlusNormal"/>
            </w:pPr>
            <w:r>
              <w:t>Оценка технического состояния и определение остаточного ресурса самоходных сельскохозяйственных машин</w:t>
            </w:r>
          </w:p>
        </w:tc>
        <w:tc>
          <w:tcPr>
            <w:tcW w:w="1565" w:type="dxa"/>
          </w:tcPr>
          <w:p w:rsidR="002627C9" w:rsidRDefault="002627C9">
            <w:pPr>
              <w:pStyle w:val="ConsPlusNormal"/>
              <w:jc w:val="center"/>
            </w:pPr>
            <w:r>
              <w:t>400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2627C9" w:rsidRDefault="002627C9">
            <w:pPr>
              <w:pStyle w:val="ConsPlusNormal"/>
            </w:pPr>
            <w:r>
              <w:t>Оценка технического состояния и определение остаточного ресурса самоходных дорожно-строительных и мелиоративных машин</w:t>
            </w:r>
          </w:p>
        </w:tc>
        <w:tc>
          <w:tcPr>
            <w:tcW w:w="1565" w:type="dxa"/>
          </w:tcPr>
          <w:p w:rsidR="002627C9" w:rsidRDefault="002627C9">
            <w:pPr>
              <w:pStyle w:val="ConsPlusNormal"/>
              <w:jc w:val="center"/>
            </w:pPr>
            <w:r>
              <w:t>400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2627C9" w:rsidRDefault="002627C9">
            <w:pPr>
              <w:pStyle w:val="ConsPlusNormal"/>
            </w:pPr>
            <w:r>
              <w:t>Оценка технического состояния и определение остаточного ресурса используемых в агропромышленном комплексе машин и оборудования, имеющих рабочий привод (машин и оборудования для животноводческих ферм, зернотоков, зерносушильных комплексов кормоцехов, перерабатывающих предприятий и др.)</w:t>
            </w:r>
          </w:p>
        </w:tc>
        <w:tc>
          <w:tcPr>
            <w:tcW w:w="1565" w:type="dxa"/>
          </w:tcPr>
          <w:p w:rsidR="002627C9" w:rsidRDefault="002627C9">
            <w:pPr>
              <w:pStyle w:val="ConsPlusNormal"/>
              <w:jc w:val="center"/>
            </w:pPr>
            <w:r>
              <w:t>400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</w:tcPr>
          <w:p w:rsidR="002627C9" w:rsidRDefault="002627C9">
            <w:pPr>
              <w:pStyle w:val="ConsPlusNormal"/>
            </w:pPr>
            <w:r>
              <w:t>Оценка технического состояния и определение остаточного ресурса агрегатируемых поднадзорных машин</w:t>
            </w:r>
          </w:p>
        </w:tc>
        <w:tc>
          <w:tcPr>
            <w:tcW w:w="1565" w:type="dxa"/>
          </w:tcPr>
          <w:p w:rsidR="002627C9" w:rsidRDefault="002627C9">
            <w:pPr>
              <w:pStyle w:val="ConsPlusNormal"/>
              <w:jc w:val="center"/>
            </w:pPr>
            <w:r>
              <w:t>600</w:t>
            </w:r>
          </w:p>
        </w:tc>
      </w:tr>
    </w:tbl>
    <w:p w:rsidR="002627C9" w:rsidRDefault="002627C9">
      <w:pPr>
        <w:pStyle w:val="ConsPlusNormal"/>
        <w:ind w:firstLine="540"/>
        <w:jc w:val="both"/>
      </w:pPr>
    </w:p>
    <w:p w:rsidR="002627C9" w:rsidRDefault="002627C9">
      <w:pPr>
        <w:pStyle w:val="ConsPlusNormal"/>
        <w:ind w:firstLine="540"/>
        <w:jc w:val="both"/>
      </w:pPr>
      <w:r>
        <w:t xml:space="preserve">(таблица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Департамента ПР и АПК НАО от 05.10.2016 N 71-пр)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ind w:firstLine="540"/>
        <w:jc w:val="both"/>
      </w:pPr>
      <w:r>
        <w:t>Сбор оплачивается за каждую единицу объекта оценки.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От уплаты сбора освобождаются категории лиц, определенные налоговым законодательством.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22. Максимальный срок ожидания в очереди при подаче документов для предоставления государственной услуги составляет 15 минут.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Максимальный срок ожидания результата оказанной государственной услуги составляет 15 минут.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23. Для получения государственной услуги заявитель подает в Департамент документы, указанные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Регистрация заявления осуществляется служащим Департамента, ответственным за осуществление делопроизводства.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Для получения государственной услуги заявитель может осуществить предварительную запись на получение услуги. Предварительная запись осуществляется путем самостоятельной записи в график оказания государственной услуги через региональный портал государственных услуг (функций) pgu.adm-nao.ru либо при личном обращении заявителя в Департамент.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24. Требования к помещениям, в которых предоставляется государственная услуга, к месту ожидания и приема заявителей, размещению и оформлению информации о порядке предоставления услуги: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lastRenderedPageBreak/>
        <w:t>1) здание, в котором располагается Департамент, находится в пределах десятиминутной пешей доступности взрослого человека от остановки общественного транспорта.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 здании, в котором расположены кабинеты лиц, осуществляющих предоставление государственной услуги, должен быть организован свободный доступ заявителей.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 входе в здание располагается информационная табличка (вывеска), содержащая информацию о наименовании и режиме работы органа государственной власти/учреждения.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Вход в здание, в котором располагается Департамент, должен быть оборудован пандусом, позволяющими обеспечить беспрепятственный доступ лиц с ограниченными возможностями, или кнопкой вызова служащих для оказания помощи инвалиду в доступе в здание;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на территории, прилегающей к зданию, в котором расположен Департамент, оборудуются места для парковки автотранспортных средств. Количество парковочных мест - не менее пяти.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Пользование парковочными местами осуществляется бесплатно;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кабинеты, иные помещения, в которых осуществляется предоставление государственной услуги, должны быть обозначены соответствующими табличками с указанием времени приема заявителей, а также фамилий, имен, отчеств и должностей служащих, осуществляющих прием.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Места ожидания оборудуются стульями, кресельными секциями или скамьями. Количество мест ожидания - не менее пяти;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25. При предоставлении государственной услуги для лиц с ограниченными возможностями должны быть обеспечены: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для входа в такие объекты и выхода из них;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условия посадки в транспортное средство и высадки из него, в том числе с использованием кресла-коляски;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с учетом ограничений их жизнедеятельности;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lastRenderedPageBreak/>
        <w:t>7) допуск сурдопереводчика и тифлосурдопереводчика;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8) допуск собаки-проводника на объекты (здания, помещения), в которых предоставляется государственная услуга;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государственной услуги наравне с другими лицами.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26. Показатели доступности и качества государственной услуги: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заявитель взаимодействует со служащим Департамента в следующих случаях: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 обследовании образовательной организации;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 информировании о ходе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 выдаче результата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взаимодействие заявителя со служащим Департамента при предоставлении государственной услуги осуществляется лично, по телефону, с использованием почтовой связи, электронной почты. Продолжительность личного взаимодействия заявителя со служащим Департамента составляет до 2 часов 20 мин., по телефону - до 10 минут;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основными показателями доступности и качества оказания государственной услуги являются: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открытость и полнота информации для заявителей о порядке и сроках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государственная услуга через многофункциональный центр не предоставляется;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иные требования, в том числе учитывающие особенности предоставления государственной услуги в электронной форме, не предусмотрены.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center"/>
        <w:outlineLvl w:val="1"/>
      </w:pPr>
      <w:r>
        <w:t>Раздел III</w:t>
      </w:r>
    </w:p>
    <w:p w:rsidR="002627C9" w:rsidRDefault="002627C9">
      <w:pPr>
        <w:pStyle w:val="ConsPlusNormal"/>
        <w:jc w:val="center"/>
      </w:pPr>
      <w:r>
        <w:t>Состав, последовательность и сроки выполнения</w:t>
      </w:r>
    </w:p>
    <w:p w:rsidR="002627C9" w:rsidRDefault="002627C9">
      <w:pPr>
        <w:pStyle w:val="ConsPlusNormal"/>
        <w:jc w:val="center"/>
      </w:pPr>
      <w:r>
        <w:lastRenderedPageBreak/>
        <w:t>административных процедур (действий), требования</w:t>
      </w:r>
    </w:p>
    <w:p w:rsidR="002627C9" w:rsidRDefault="002627C9">
      <w:pPr>
        <w:pStyle w:val="ConsPlusNormal"/>
        <w:jc w:val="center"/>
      </w:pPr>
      <w:r>
        <w:t>к порядку их выполнения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ind w:firstLine="540"/>
        <w:jc w:val="both"/>
      </w:pPr>
      <w:r>
        <w:t>28. Предоставление государственной услуги состоит из следующих административных процедур: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рассмотрение документов;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осмотр машины (оборудования);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4) оформление и выдача акта оценки технического состояния и определения остаточного ресурса самоходной машины (оборудования).</w:t>
      </w:r>
    </w:p>
    <w:p w:rsidR="002627C9" w:rsidRDefault="002627C9">
      <w:pPr>
        <w:pStyle w:val="ConsPlusNormal"/>
        <w:spacing w:before="220"/>
        <w:ind w:firstLine="540"/>
        <w:jc w:val="both"/>
      </w:pPr>
      <w:hyperlink w:anchor="P803" w:history="1">
        <w:r>
          <w:rPr>
            <w:color w:val="0000FF"/>
          </w:rPr>
          <w:t>Блок-схема</w:t>
        </w:r>
      </w:hyperlink>
      <w:r>
        <w:t xml:space="preserve"> порядка выполнения административных процедур приведена в Приложении N 4 к Административному регламенту.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29. Прием и регистрация заявления: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подача в Департамент комплекта документов, необходимых для предоставления государственной услуги.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Прием документов осуществляет служащий Департамента, в должностные обязанности которого входит осуществление данных действий;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служащий Департамента: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устанавливает предмет обращения, в том числе проверяет документы, удостоверяющие личность, полномочия лица, представившего документы;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проверяет правильность заполнения и комплектность документов, необходимых для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проверяет,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 отсутствии необходимых документов, несоответствии представленных документов установленным требованиям, служащий Департамента уведомляет заявителя о наличии препятствий для предоставления государственной услуги, объясняет заявителю содержание выявленных недостатков в представленных документах и отказывает в приеме документов;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предоставляет заявление на регистрацию служащему Департамента, ответственному за осуществление делопроизводства (в случае комплектности документов и их соответствия требованиям, установленным законодательством Российской Федерации и настоящим Административным регламентом);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сообщает заявителю номер и дату регистрации заявления (по просьбе заявителя выдает копию заявления с отметкой о регистрации);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критерием принятия решения является комплектность документов, соответствие заявителя и представленных документов установленным требованиям;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4) заявление о предоставлении государственной услуги подлежит обязательной регистрации в течение 1 рабочего дня с момента поступления в Департамент.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lastRenderedPageBreak/>
        <w:t>Регистрация заявления и прилагаемых документов осуществляется в установленном порядке делопроизводства.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После регистрации заявления служащий Департамента, принявший документы, передает их на рассмотрению председателю Комитета, который определяет служащего Департамента, ответственного за рассмотрение заявления. Решение председателя Комитета фиксируется проставлением визы на заявлении;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принятие решения о приеме документов и регистрации заявления или об отказе заявителю в приеме документов.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Максимальный срок проведения административной процедуры составляет 20 минут.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30. Рассмотрение документов: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принятие решения о приеме документов и регистрация заявления.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Должностным лицом, ответственным за исполнение административной процедуры, является служащий Департамента, который определен решением председателя Комитета;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при выполнении административной процедуры служащий Департамента: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проверяет комплектность документов и осматривает их на предмет установления признаков подделки, наличия необходимых печатей и подписей должностных лиц;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направляет запросы с использованием системы межведомственного взаимодействия: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об оплате сбора (в случае, если заявителем не представлены документы об уплате сбора);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направляет запросы в органы внутренних дел, иные органы и учреждения (организации) в случае, если представленные заявителем документы имеют размытые (нечитаемые) печати, подписи должностных лиц, документы вызывают сомнения в подлинности;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на период ожидания ответов на направленные запросы срок предоставления государственной услуги приостанавливается, о чем заявитель уведомляется одним из следующих способов: по телефону (с указанием даты и времени совершения телефонного звонка на заявлении), посредством электронной почты или в письменном виде.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 подтверждении фактов подделки документов, иных случаев незаконного внесения изменений в представленные документы служащий Департамента действует в соответствии с правилами, установленными нормативными правовыми актами Российской Федерации;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4) после получения ответов на запросы служащим Департамента принимается решение об изучении представленных заявителем документов или об отказе в предоставлении государственной услуги.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 случае комплектности представленных заявителем документов, получения информации об оплате сбора, информации на запросы, направленные с использованием системы межведомственного взаимодействия служащим Департамента принимается решение о времени проведения осмотра машины, о чем заявитель уведомляется одним из следующих способов: по телефону (с указанием даты и времени совершения телефонного звонка на заявлении), посредством электронной почты или в письменном виде.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государственной услуги заявитель уведомляется в письменном виде с указанием причин отказа;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lastRenderedPageBreak/>
        <w:t>5) результатом административной процедуры является принятие решения о: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проведении осмотра машины (оборудования);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отказе в предоставлении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6) максимальный срок проведения административной процедуры составляет 3 рабочих дня.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Мотивированное решение об отказе в пятидневный срок со дня принятия решения направляется заявителю.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31. Осмотр машины (оборудования):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решение о проведении осмотра машины (оборудования).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Должностным лицом, ответственным за исполнение административной процедуры, является служащий Департамента, который определен решением председателя Комитета;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осмотр машины (оборудования) осуществляется в присутствии владельца (или его уполномоченного представителя) и других заинтересованных лиц.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Перед началом осмотра машины (оборудования), принадлежащих юридическим лицам, служащий Департамента запрашивает следующую информацию: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данные об остаточной балансовой стоимости объекта оценки;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сведения о замене узлов и агрегатов, произведенных ремонтах, в том числе в организациях сервиса;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сведения о фактической наработке объекта оценки;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сведения о загруженности объекта оценки в течение года.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Запрос указанной информации не является основанием для приостановления (отказа) предоставления государственной услуги или увеличения срока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машины и оборудование предъявляются на осмотр в чистом виде и осматриваются в условиях, обеспечивающих возможность проведения качественного осмотра (освещение, возможность осмотра снизу, свободный проход);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4) при осмотре проверяется соответствие идентификационных данных машины, указанных в регистрационных документах, - для машин, в технической документации - для оборудования;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5) при осмотре машин и оборудования определяется соответствие параметров их технического состояния установленным требованиям по эксплуатации, обеспечивающим безопасность жизни, здоровья людей, предотвращения вреда имуществу, а также охрану окружающей среды;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6) во время осмотра служащий Департамента определяет техническое состояние, комплектность, выявляет дефекты по каждому узлу и агрегату машины (оборудования) и проверяет: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соответствие комплектности объекта оценки стандартной комплектации и наличие дополнительного оборудования и оснастки;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lastRenderedPageBreak/>
        <w:t>подвергались ли агрегаты и объект оценки в целом восстановительным работам, каков их объем, характер и качество;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характер и степень сложности имеющихся повреждений и дефектов к моменту осмотра;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возможность восстановительных работ, способы и объем (трудоемкость) их выполнения;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номенклатуру необходимых для восстановления и ремонта запасных частей и материалов;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наработку по показаниям счетчика моточасов или спидометра;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7) по окончании внешнего осмотра проверяется (если это возможно) работа объекта оценки при запущенном двигателе. Выявляются посторонние шумы, стуки, другие неисправности основных и дополнительных узлов и агрегатов;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8) для обеспечения единого подхода к оценке технического состояния, состояния износа объекта оценки и снижения влияния субъективности служащий Департамента, проводящий осмотр, использует следующие параметры и характеристики технического состояния машин (оборудования):</w:t>
      </w:r>
    </w:p>
    <w:p w:rsidR="002627C9" w:rsidRDefault="002627C9">
      <w:pPr>
        <w:sectPr w:rsidR="002627C9" w:rsidSect="00866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7C9" w:rsidRDefault="002627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757"/>
        <w:gridCol w:w="1320"/>
      </w:tblGrid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96" w:type="dxa"/>
          </w:tcPr>
          <w:p w:rsidR="002627C9" w:rsidRDefault="002627C9">
            <w:pPr>
              <w:pStyle w:val="ConsPlusNormal"/>
              <w:jc w:val="center"/>
            </w:pPr>
            <w:r>
              <w:t>Физическая характеристика состояния машины (оборудования)</w:t>
            </w:r>
          </w:p>
        </w:tc>
        <w:tc>
          <w:tcPr>
            <w:tcW w:w="1757" w:type="dxa"/>
          </w:tcPr>
          <w:p w:rsidR="002627C9" w:rsidRDefault="002627C9">
            <w:pPr>
              <w:pStyle w:val="ConsPlusNormal"/>
              <w:jc w:val="center"/>
            </w:pPr>
            <w:r>
              <w:t>Оценка состояния</w:t>
            </w:r>
          </w:p>
        </w:tc>
        <w:tc>
          <w:tcPr>
            <w:tcW w:w="1320" w:type="dxa"/>
          </w:tcPr>
          <w:p w:rsidR="002627C9" w:rsidRDefault="002627C9">
            <w:pPr>
              <w:pStyle w:val="ConsPlusNormal"/>
              <w:jc w:val="center"/>
            </w:pPr>
            <w:r>
              <w:t>Износ (%)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2627C9" w:rsidRDefault="002627C9">
            <w:pPr>
              <w:pStyle w:val="ConsPlusNormal"/>
            </w:pPr>
            <w:r>
              <w:t>Новое, в отличном состоянии, после выполнения предпродажной подготовки, без признаков эксплуатации</w:t>
            </w:r>
          </w:p>
        </w:tc>
        <w:tc>
          <w:tcPr>
            <w:tcW w:w="1757" w:type="dxa"/>
          </w:tcPr>
          <w:p w:rsidR="002627C9" w:rsidRDefault="002627C9">
            <w:pPr>
              <w:pStyle w:val="ConsPlusNormal"/>
              <w:jc w:val="center"/>
            </w:pPr>
            <w:r>
              <w:t>новое</w:t>
            </w:r>
          </w:p>
        </w:tc>
        <w:tc>
          <w:tcPr>
            <w:tcW w:w="1320" w:type="dxa"/>
          </w:tcPr>
          <w:p w:rsidR="002627C9" w:rsidRDefault="002627C9">
            <w:pPr>
              <w:pStyle w:val="ConsPlusNormal"/>
              <w:jc w:val="center"/>
            </w:pPr>
            <w:r>
              <w:t>0 - 10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</w:tcPr>
          <w:p w:rsidR="002627C9" w:rsidRDefault="002627C9">
            <w:pPr>
              <w:pStyle w:val="ConsPlusNormal"/>
            </w:pPr>
            <w:r>
              <w:t>Практически новое, на гарантийном периоде эксплуатации, с выполненными объемами технического обслуживания и не требующее ремонта или замены каких-либо частей</w:t>
            </w:r>
          </w:p>
        </w:tc>
        <w:tc>
          <w:tcPr>
            <w:tcW w:w="1757" w:type="dxa"/>
          </w:tcPr>
          <w:p w:rsidR="002627C9" w:rsidRDefault="002627C9">
            <w:pPr>
              <w:pStyle w:val="ConsPlusNormal"/>
              <w:jc w:val="center"/>
            </w:pPr>
            <w:r>
              <w:t>очень хорошее</w:t>
            </w:r>
          </w:p>
        </w:tc>
        <w:tc>
          <w:tcPr>
            <w:tcW w:w="1320" w:type="dxa"/>
          </w:tcPr>
          <w:p w:rsidR="002627C9" w:rsidRDefault="002627C9">
            <w:pPr>
              <w:pStyle w:val="ConsPlusNormal"/>
              <w:jc w:val="center"/>
            </w:pPr>
            <w:r>
              <w:t>10 - 20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</w:tcPr>
          <w:p w:rsidR="002627C9" w:rsidRDefault="002627C9">
            <w:pPr>
              <w:pStyle w:val="ConsPlusNormal"/>
            </w:pPr>
            <w:r>
              <w:t>На послегарантийном периоде эксплуатации, с выполненными объемами технического обслуживания и не требующее ремонта или замены каких-либо частей.</w:t>
            </w:r>
          </w:p>
          <w:p w:rsidR="002627C9" w:rsidRDefault="002627C9">
            <w:pPr>
              <w:pStyle w:val="ConsPlusNormal"/>
            </w:pPr>
            <w:r>
              <w:t>После капитального ремонта</w:t>
            </w:r>
          </w:p>
        </w:tc>
        <w:tc>
          <w:tcPr>
            <w:tcW w:w="1757" w:type="dxa"/>
          </w:tcPr>
          <w:p w:rsidR="002627C9" w:rsidRDefault="002627C9">
            <w:pPr>
              <w:pStyle w:val="ConsPlusNormal"/>
              <w:jc w:val="center"/>
            </w:pPr>
            <w:r>
              <w:t>хорошее</w:t>
            </w:r>
          </w:p>
        </w:tc>
        <w:tc>
          <w:tcPr>
            <w:tcW w:w="1320" w:type="dxa"/>
          </w:tcPr>
          <w:p w:rsidR="002627C9" w:rsidRDefault="002627C9">
            <w:pPr>
              <w:pStyle w:val="ConsPlusNormal"/>
              <w:jc w:val="center"/>
            </w:pPr>
            <w:r>
              <w:t>20 - 40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:rsidR="002627C9" w:rsidRDefault="002627C9">
            <w:pPr>
              <w:pStyle w:val="ConsPlusNormal"/>
            </w:pPr>
            <w:r>
              <w:t>Бывшее в эксплуатации, с выполненными объемами технического обслуживания, требующее ремонта или замены каких-либо частей, имеющее незначительные повреждения лакокрасочного покрытия</w:t>
            </w:r>
          </w:p>
        </w:tc>
        <w:tc>
          <w:tcPr>
            <w:tcW w:w="1757" w:type="dxa"/>
          </w:tcPr>
          <w:p w:rsidR="002627C9" w:rsidRDefault="002627C9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320" w:type="dxa"/>
          </w:tcPr>
          <w:p w:rsidR="002627C9" w:rsidRDefault="002627C9">
            <w:pPr>
              <w:pStyle w:val="ConsPlusNormal"/>
              <w:jc w:val="center"/>
            </w:pPr>
            <w:r>
              <w:t>40 - 60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</w:tcPr>
          <w:p w:rsidR="002627C9" w:rsidRDefault="002627C9">
            <w:pPr>
              <w:pStyle w:val="ConsPlusNormal"/>
            </w:pPr>
            <w:r>
              <w:t>Бывшее в эксплуатации, в состоянии, пригодном для дальнейшей эксплуатации, после выполнения работ текущего ремонта (замены) агрегатов, ремонта (наружной окраски) кузова (кабины)</w:t>
            </w:r>
          </w:p>
        </w:tc>
        <w:tc>
          <w:tcPr>
            <w:tcW w:w="1757" w:type="dxa"/>
          </w:tcPr>
          <w:p w:rsidR="002627C9" w:rsidRDefault="002627C9">
            <w:pPr>
              <w:pStyle w:val="ConsPlusNormal"/>
              <w:jc w:val="center"/>
            </w:pPr>
            <w:r>
              <w:t>условно пригодное</w:t>
            </w:r>
          </w:p>
        </w:tc>
        <w:tc>
          <w:tcPr>
            <w:tcW w:w="1320" w:type="dxa"/>
          </w:tcPr>
          <w:p w:rsidR="002627C9" w:rsidRDefault="002627C9">
            <w:pPr>
              <w:pStyle w:val="ConsPlusNormal"/>
              <w:jc w:val="center"/>
            </w:pPr>
            <w:r>
              <w:t>60 - 75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</w:tcPr>
          <w:p w:rsidR="002627C9" w:rsidRDefault="002627C9">
            <w:pPr>
              <w:pStyle w:val="ConsPlusNormal"/>
            </w:pPr>
            <w:r>
              <w:t>Бывшее в эксплуатации, требующее капитального ремонта или замены номерных агрегатов (двигателя, кузова, рамы), полной окраски</w:t>
            </w:r>
          </w:p>
        </w:tc>
        <w:tc>
          <w:tcPr>
            <w:tcW w:w="1757" w:type="dxa"/>
          </w:tcPr>
          <w:p w:rsidR="002627C9" w:rsidRDefault="002627C9">
            <w:pPr>
              <w:pStyle w:val="ConsPlusNormal"/>
              <w:jc w:val="center"/>
            </w:pPr>
            <w:r>
              <w:t>неудовлетворительное</w:t>
            </w:r>
          </w:p>
        </w:tc>
        <w:tc>
          <w:tcPr>
            <w:tcW w:w="1320" w:type="dxa"/>
          </w:tcPr>
          <w:p w:rsidR="002627C9" w:rsidRDefault="002627C9">
            <w:pPr>
              <w:pStyle w:val="ConsPlusNormal"/>
              <w:jc w:val="center"/>
            </w:pPr>
            <w:r>
              <w:t>до 80</w:t>
            </w:r>
          </w:p>
        </w:tc>
      </w:tr>
      <w:tr w:rsidR="002627C9">
        <w:tc>
          <w:tcPr>
            <w:tcW w:w="567" w:type="dxa"/>
          </w:tcPr>
          <w:p w:rsidR="002627C9" w:rsidRDefault="002627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</w:tcPr>
          <w:p w:rsidR="002627C9" w:rsidRDefault="002627C9">
            <w:pPr>
              <w:pStyle w:val="ConsPlusNormal"/>
            </w:pPr>
            <w:r>
              <w:t>Бывшее в эксплуатации, требующее ремонта в объеме, превышающем экономическую целесообразность его выполнения; отсутствие технической возможности осуществления такового; непригодное к эксплуатации и ремонту</w:t>
            </w:r>
          </w:p>
        </w:tc>
        <w:tc>
          <w:tcPr>
            <w:tcW w:w="1757" w:type="dxa"/>
          </w:tcPr>
          <w:p w:rsidR="002627C9" w:rsidRDefault="002627C9">
            <w:pPr>
              <w:pStyle w:val="ConsPlusNormal"/>
              <w:jc w:val="center"/>
            </w:pPr>
            <w:r>
              <w:t>предельное</w:t>
            </w:r>
          </w:p>
        </w:tc>
        <w:tc>
          <w:tcPr>
            <w:tcW w:w="1320" w:type="dxa"/>
          </w:tcPr>
          <w:p w:rsidR="002627C9" w:rsidRDefault="002627C9">
            <w:pPr>
              <w:pStyle w:val="ConsPlusNormal"/>
              <w:jc w:val="center"/>
            </w:pPr>
            <w:r>
              <w:t>80 и более</w:t>
            </w:r>
          </w:p>
        </w:tc>
      </w:tr>
    </w:tbl>
    <w:p w:rsidR="002627C9" w:rsidRDefault="002627C9">
      <w:pPr>
        <w:sectPr w:rsidR="002627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ind w:firstLine="540"/>
        <w:jc w:val="both"/>
      </w:pPr>
      <w:r>
        <w:t>9) осмотр машины (оборудования) должен быть произведен в течение 5 рабочих дней со дня принятия решения о проведении осмотра в случае, если объект оценки расположен на территории г. Нарьян-Мара или п. Искателей, в течение 20 рабочих дней - в случае нахождения объекта оценки в остальных населенных пунктах Ненецкого автономного округа.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Направление служащего Департамента для проведения осмотра машин в случаях их нахождения за пределами г. Нарьян-Мара и п. Искателей осуществляется при соблюдении следующих условий: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наличие финансовых средств на указанные цели на счете Департамента;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количество служащих Департамента, оказывающих государственную услугу по почтовому адресу, указанному в </w:t>
      </w:r>
      <w:hyperlink w:anchor="P69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регламента, за исключением направляемых в командировки, находящихся в отпусках и в иных случаях отсутствия на рабочих местах, составляет не менее трех.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Максимальный срок выполнения действия - 2 часа на один объект оценки;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10) результатом административной процедуры является принятие решения об оформлении акта оценки технического состояния и определения остаточного ресурса самоходной машины (оборудования).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32. Оформление и выдача акта оценки технического состояния и определения остаточного ресурса самоходной машины (оборудования):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1) основанием для начала административной процедуры является решение об оформлении и выдаче </w:t>
      </w:r>
      <w:hyperlink w:anchor="P704" w:history="1">
        <w:r>
          <w:rPr>
            <w:color w:val="0000FF"/>
          </w:rPr>
          <w:t>акта</w:t>
        </w:r>
      </w:hyperlink>
      <w:r>
        <w:t xml:space="preserve"> оценки технического состояния и определения остаточного ресурса самоходной машины (оборудования) (далее - Акт оценки), по форме Приложения N 3 к Административному регламенту.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Должностным лицом, ответственным за исполнение административной процедуры, является служащий Департамента, который производил осмотр объекта оценки;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результатом административной процедуры является оформление и выдача результатов оценки технического состояния и определение остаточного ресурса машины (оборудования) в форме акта оценки технического состояния и определения остаточного ресурса самоходной машины (оборудования).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Акт оценки составляется в двух экземплярах, заверяется печатью Департамента и подписью служащего Департамента, его составившего.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Один экземпляр выдается заявителю под роспись, второй остается в Департаменте.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Заявитель при подаче заявления о предоставлении государственной услуги может указать, что желает получить Акт оценки почтовым отправлением. В этом случае Акт оценки направляется заявителю заказным почтовым отправлением с уведомлением о вручении;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оформление Акта оценки осуществляется в течение одного рабочего дня со дня проведения осмотра объекта оценки.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33. Исправление технических ошибок: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в случае выявления заявителем в полученных документах опечаток и (или) ошибок заявитель представляет в Департамент заявление об исправлении таких опечаток и (или) ошибок.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2) ответственный исполнитель в срок, не превышающий 3 рабочих дней со дня поступления </w:t>
      </w:r>
      <w:r>
        <w:lastRenderedPageBreak/>
        <w:t>соответствующего заявления, проводит проверку указанных в заявлении сведений.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center"/>
        <w:outlineLvl w:val="1"/>
      </w:pPr>
      <w:r>
        <w:t>Раздел IV</w:t>
      </w:r>
    </w:p>
    <w:p w:rsidR="002627C9" w:rsidRDefault="002627C9">
      <w:pPr>
        <w:pStyle w:val="ConsPlusNormal"/>
        <w:jc w:val="center"/>
      </w:pPr>
      <w:r>
        <w:t>Формы контроля за предоставлением государственной услуги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ind w:firstLine="540"/>
        <w:jc w:val="both"/>
      </w:pPr>
      <w:r>
        <w:t>34. Порядок осуществления текущего контроля за исполнением Административного регламента.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принятия решений (далее - текущий контроль) осуществляется руководителем Департамента или лицом, исполняющим его обязанности, председателем Комитета или лицом, исполняющим его обязанности (далее соответственно - руководитель Департамента, председатель Комитета).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нормативных правовых актов Российской Федерации и Ненецкого автономного округа, в том числе Административного регламента, регулирующих предоставление государственной услуги.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По результатам проверок руководитель Департамента, председатель Комитета дают указания по устранению выявленных нарушений и контролируют их исполнение.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35. Порядок и периодичность осуществления плановых и внеплановых проверок.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Контроль полноты и качества исполнения предоставления государственной услуги включает в себя проведение проверок.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Проверки могут быть плановые и внеплановые.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утвержденного плана проверок.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Внеплановые проверки осуществляются на основании поступивших в Департамент жалоб заявителей на действия (бездействие) должностных лиц и служащих Департамента, повлекших нарушение полноты и качества предоставления государственной услуги, либо в связи с получением информации о нарушении прав заявителей при предоставлении государственной услуги.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36. Плановые проверки полноты и качества предоставления государственной услуги проводятся не реже 1 раза в три года.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тематические (по отдельным вопросам).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37. Плановые и внеплановые проверки проводятся комиссией, создаваемой в соответствии с распоряжением Департамента (далее - комиссия), в состав которой входят в том числе служащие Комитета. Срок проведения проверки - в течение 20 рабочих дней.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Результаты проверки оформляются комиссией в форме акта, в котором отмечаются выявленные недостатки и предложения по их устранению. Срок оформления и подписания акта членами комиссии - в течение 3 рабочих дней после окончания проверки.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По результатам проведения проверки руководитель Департамента при наличии оснований дает указания по устранению допущенных отклонений, нарушений, и контролирует их </w:t>
      </w:r>
      <w:r>
        <w:lastRenderedPageBreak/>
        <w:t>исполнение.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Служащие Комитета несут персональную ответственность за соблюдение сроков и порядка проведения административных процедур при предоставлении государственной услуги, установленных Административным регламентом.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Персональная ответственность служащих Департамента за решения и действия (бездействие), принимаемые (осуществляемые) в ходе предоставления государственной услуги, устанавливается в их должностных регламентах.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39. Граждане, их объединения, организации вправе осуществлять контроль за предоставлением государственной услуги на любой ее стадии путем получения информации в Департаменте в соответствии с законодательством Российской Федерации и Ненецкого автономного округа.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center"/>
        <w:outlineLvl w:val="1"/>
      </w:pPr>
      <w:r>
        <w:t>Раздел V</w:t>
      </w:r>
    </w:p>
    <w:p w:rsidR="002627C9" w:rsidRDefault="002627C9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2627C9" w:rsidRDefault="002627C9">
      <w:pPr>
        <w:pStyle w:val="ConsPlusNormal"/>
        <w:jc w:val="center"/>
      </w:pPr>
      <w:r>
        <w:t>и действий (бездействия) Департамента, а также должностных</w:t>
      </w:r>
    </w:p>
    <w:p w:rsidR="002627C9" w:rsidRDefault="002627C9">
      <w:pPr>
        <w:pStyle w:val="ConsPlusNormal"/>
        <w:jc w:val="center"/>
      </w:pPr>
      <w:r>
        <w:t>лиц, государственных служащих Департамента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ind w:firstLine="540"/>
        <w:jc w:val="both"/>
      </w:pPr>
      <w:r>
        <w:t>40. Заявители имеют право на обжалование действий (бездействия) и решений, принятых (осуществленных) в ходе предоставления государственной услуги, в досудебном (внесудебном) порядке.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41. Предметом досудебного (внесудебного) обжалования являются решения, действие (бездействия) служащих Департамента, ответственных за предоставление государственной услуги, в том числе в следующих случаях: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для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7) отказ Департамента в исправлении допущенных опечаток и ошибок в выданных в результате предоставления государственной услуги документах, а также нарушение </w:t>
      </w:r>
      <w:r>
        <w:lastRenderedPageBreak/>
        <w:t>установленного срока таких исправлений.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42. Жалоба на решения, действия (бездействие):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служащих Департамента направляется в Департамент и рассматривается руководителем Департамента;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руководителя Департамента направляется в Администрацию Ненецкого автономного округа и рассматривается губернатором Ненецкого автономного округа.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Запрещается направлять на рассмотрение жалобу служащему, решения, действия (бездействие) которого обжалуются.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43. Заявителем могут быть представлены документы (при наличии), подтверждающие доводы заявителя, либо их копии.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44. В письменной форме на бумажном носителе жалоба может быть направлена по почте, через КУ НАО "Многофункциональный центр предоставления государственных и муниципальных услуг" (далее - МФЦ), а также принята лично от заявителя, в том числе в ходе личного приема.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 поступлении жалобы МФЦ передает ее в Департамент.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 поступлении жалобы на решения, действия (бездействие) руководителя Департамента, МФЦ передает ее в отдел документооборота, делопроизводства и работы с обращениями граждан Аппарата Администрации Ненецкого автономного округа на следующий рабочий день со дня приема жалобы от заявителя.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45. В электронном виде жалоба может быть подана заявителем посредством: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официального сайта Департамента;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официального сайта Администрации Ненецкого автономного округа (www.adm-nao.ru);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электронной почты Администрации Ненецкого автономного округа (priem@adm-nao.ru);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Регионального портала государственных и муниципальных услуг.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46. 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2627C9" w:rsidRDefault="002627C9">
      <w:pPr>
        <w:pStyle w:val="ConsPlusNormal"/>
        <w:spacing w:before="220"/>
        <w:ind w:firstLine="540"/>
        <w:jc w:val="both"/>
      </w:pPr>
      <w:bookmarkStart w:id="7" w:name="P392"/>
      <w:bookmarkEnd w:id="7"/>
      <w:r>
        <w:t>47. 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627C9" w:rsidRDefault="002627C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ПР и АПК НАО от 05.10.2016 N 71-пр)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lastRenderedPageBreak/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4) акт уполномоченного государственного органа или органа местного самоуправления (для законных представителей и представителей, действующих на основании соответствующего акта). В случае если в соответствии с требованиями законодательства оригинал документа не может находиться у представителя заявителя, допускается предъявление заверенной копии указанного документа или выписки из него.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48. При подаче жалобы в электронном виде документы, указанные в </w:t>
      </w:r>
      <w:hyperlink w:anchor="P392" w:history="1">
        <w:r>
          <w:rPr>
            <w:color w:val="0000FF"/>
          </w:rPr>
          <w:t>пункте 47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этом, документ, удостоверяющий личность заявителя, не требуется.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49. Жалоба должна содержать: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наименование Департамента, фамилию и инициалы служащего Департамента, решения и действия (бездействие) которого обжалуются;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заявителя, по которым должен быть направлен ответ заявителю;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служащего Департамента;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Департамента. Заявителем могут быть представлены документы (при наличии), подтверждающие доводы заявителя, либо их копии.</w:t>
      </w:r>
    </w:p>
    <w:p w:rsidR="002627C9" w:rsidRDefault="002627C9">
      <w:pPr>
        <w:pStyle w:val="ConsPlusNormal"/>
        <w:spacing w:before="220"/>
        <w:ind w:firstLine="540"/>
        <w:jc w:val="both"/>
      </w:pPr>
      <w:bookmarkStart w:id="8" w:name="P404"/>
      <w:bookmarkEnd w:id="8"/>
      <w:r>
        <w:t>50. Прием жалоб Департаментом и МФЦ осуществляется по месту предоставления государственной услуги во время приема заявителей.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 ч. 30 мин. до 17 ч. 30 мин., перерыв с 12 ч. 30 мин. до 13 ч. 30 мин., по адресу: г. Нарьян-Мар, ул. Смидовича, д. 20, каб. 17 или по факсу: (81853) 4-17-00.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 официальный сайт и электронную почту Администрации Ненецкого автономного округа, осуществляет отдел по работе с обращениями граждан;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на официальный сайт и электронную почту Департамента осуществляет служащий ответственный за работу с обращениями граждан;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через Региональный портал государственных и муниципальных услуг либо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осуществляет служащий, ответственный за работу с Региональным порталом государственных и муниципальных услуг.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51. 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</w:t>
      </w:r>
      <w:r>
        <w:lastRenderedPageBreak/>
        <w:t>поступления.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 случае перенаправления жалобы или получения ее через МФЦ срок рассмотрения жалобы исчисляется со дня ее регистрации в Департаменте (Аппарате Администрации Ненецкого автономного округа).</w:t>
      </w:r>
    </w:p>
    <w:p w:rsidR="002627C9" w:rsidRDefault="002627C9">
      <w:pPr>
        <w:pStyle w:val="ConsPlusNormal"/>
        <w:spacing w:before="220"/>
        <w:ind w:firstLine="540"/>
        <w:jc w:val="both"/>
      </w:pPr>
      <w:bookmarkStart w:id="9" w:name="P412"/>
      <w:bookmarkEnd w:id="9"/>
      <w:r>
        <w:t>52.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2627C9" w:rsidRDefault="002627C9">
      <w:pPr>
        <w:pStyle w:val="ConsPlusNormal"/>
        <w:spacing w:before="220"/>
        <w:ind w:firstLine="540"/>
        <w:jc w:val="both"/>
      </w:pPr>
      <w:bookmarkStart w:id="10" w:name="P413"/>
      <w:bookmarkEnd w:id="10"/>
      <w:r>
        <w:t>53. Жалоба подлежит рассмотрению в течение 15 рабочих дней со дня ее поступления, если более короткие сроки рассмотрения жалобы не установлены рассматривающим ее должностным лицом.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 случае обжалования отказа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54. Основания для приостановления рассмотрения жалобы отсутствуют.</w:t>
      </w:r>
    </w:p>
    <w:p w:rsidR="002627C9" w:rsidRDefault="002627C9">
      <w:pPr>
        <w:pStyle w:val="ConsPlusNormal"/>
        <w:spacing w:before="220"/>
        <w:ind w:firstLine="540"/>
        <w:jc w:val="both"/>
      </w:pPr>
      <w:bookmarkStart w:id="11" w:name="P416"/>
      <w:bookmarkEnd w:id="11"/>
      <w:r>
        <w:t xml:space="preserve">55.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31" w:history="1">
        <w:r>
          <w:rPr>
            <w:color w:val="0000FF"/>
          </w:rPr>
          <w:t>частями 3</w:t>
        </w:r>
      </w:hyperlink>
      <w:r>
        <w:t xml:space="preserve">, </w:t>
      </w:r>
      <w:hyperlink r:id="rId32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33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34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рассматривающий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56. 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57. Не позднее 5 рабочих дней со дня принятия решения об удовлетворении жалобы должностное лицо, рассматривавшее жалобу,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58. 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установленном </w:t>
      </w:r>
      <w:hyperlink w:anchor="P404" w:history="1">
        <w:r>
          <w:rPr>
            <w:color w:val="0000FF"/>
          </w:rPr>
          <w:t>пунктами 50</w:t>
        </w:r>
      </w:hyperlink>
      <w:r>
        <w:t xml:space="preserve"> - </w:t>
      </w:r>
      <w:hyperlink w:anchor="P412" w:history="1">
        <w:r>
          <w:rPr>
            <w:color w:val="0000FF"/>
          </w:rPr>
          <w:t>52</w:t>
        </w:r>
      </w:hyperlink>
      <w:r>
        <w:t xml:space="preserve"> настоящего Административного регламента.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lastRenderedPageBreak/>
        <w:t xml:space="preserve">59. В случаях, указанных в </w:t>
      </w:r>
      <w:hyperlink w:anchor="P416" w:history="1">
        <w:r>
          <w:rPr>
            <w:color w:val="0000FF"/>
          </w:rPr>
          <w:t>пункте 55</w:t>
        </w:r>
      </w:hyperlink>
      <w:r>
        <w:t xml:space="preserve">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60. В ответе по результатам рассмотрения жалобы указываются: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сведения об обжалуемом решении, действии (бездействии) служащих (должностных лиц) Департамента;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наименование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8) должность, фамилия, имя, отчество должностного лица, принявшего решение по жалобе.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61.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62. Основаниями для отказа в удовлетворении жалобы являются: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Административного регламенте в отношении того же заявителя и по тому же предмету жалобы.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63. Не подлежит удовлетворению жалоба, в ходе рассмотрения которой в решениях, действиях (бездействии) служащих (должностных лиц) Департамента при предоставлении государственной услуги нарушения законодательства Российской Федерации не установлены.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 xml:space="preserve">64. При наличии в жалобе нецензурных либо оскорбительных выражений, угроз жизни, здоровью и имуществу служащих (должностных лиц) Департамента, чьи решения, действия (бездействие) обжалуются, а также членов его семьи должностное лицо, рассматривающее жалобу, оставляет ее без ответа по существу поставленных в ней вопросов и уведомляет в письменной или электронной форме заявителя о недопустимости злоупотребления правом не позднее срока окончания рассмотрения жалобы, установленного в соответствии с </w:t>
      </w:r>
      <w:hyperlink w:anchor="P413" w:history="1">
        <w:r>
          <w:rPr>
            <w:color w:val="0000FF"/>
          </w:rPr>
          <w:t>пунктом 53</w:t>
        </w:r>
      </w:hyperlink>
      <w:r>
        <w:t xml:space="preserve"> настоящего Административного регламента.</w:t>
      </w:r>
    </w:p>
    <w:p w:rsidR="002627C9" w:rsidRDefault="002627C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ПР и АПК НАО от 05.10.2016 N 71-пр)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65. Департамент обеспечивает: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lastRenderedPageBreak/>
        <w:t>1) 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Департамента, на Региональном портале;</w:t>
      </w:r>
    </w:p>
    <w:p w:rsidR="002627C9" w:rsidRDefault="002627C9">
      <w:pPr>
        <w:pStyle w:val="ConsPlusNormal"/>
        <w:spacing w:before="220"/>
        <w:ind w:firstLine="540"/>
        <w:jc w:val="both"/>
      </w:pPr>
      <w: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right"/>
        <w:outlineLvl w:val="1"/>
      </w:pPr>
      <w:r>
        <w:t>Приложение N 1</w:t>
      </w:r>
    </w:p>
    <w:p w:rsidR="002627C9" w:rsidRDefault="002627C9">
      <w:pPr>
        <w:pStyle w:val="ConsPlusNormal"/>
        <w:jc w:val="right"/>
      </w:pPr>
      <w:r>
        <w:t>к административному регламенту</w:t>
      </w:r>
    </w:p>
    <w:p w:rsidR="002627C9" w:rsidRDefault="002627C9">
      <w:pPr>
        <w:pStyle w:val="ConsPlusNormal"/>
        <w:jc w:val="right"/>
      </w:pPr>
      <w:r>
        <w:t>предоставления государственной услуги</w:t>
      </w:r>
    </w:p>
    <w:p w:rsidR="002627C9" w:rsidRDefault="002627C9">
      <w:pPr>
        <w:pStyle w:val="ConsPlusNormal"/>
        <w:jc w:val="right"/>
      </w:pPr>
      <w:r>
        <w:t>"Оценка технического состояния</w:t>
      </w:r>
    </w:p>
    <w:p w:rsidR="002627C9" w:rsidRDefault="002627C9">
      <w:pPr>
        <w:pStyle w:val="ConsPlusNormal"/>
        <w:jc w:val="right"/>
      </w:pPr>
      <w:r>
        <w:t>и определение остаточного ресурса</w:t>
      </w:r>
    </w:p>
    <w:p w:rsidR="002627C9" w:rsidRDefault="002627C9">
      <w:pPr>
        <w:pStyle w:val="ConsPlusNormal"/>
        <w:jc w:val="right"/>
      </w:pPr>
      <w:r>
        <w:t>поднадзорных машин и оборудования"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nformat"/>
        <w:jc w:val="both"/>
      </w:pPr>
      <w:r>
        <w:t xml:space="preserve">    В   Департамент   природных   ресурсов,  экологии  и  агропромышленного</w:t>
      </w:r>
    </w:p>
    <w:p w:rsidR="002627C9" w:rsidRDefault="002627C9">
      <w:pPr>
        <w:pStyle w:val="ConsPlusNonformat"/>
        <w:jc w:val="both"/>
      </w:pPr>
      <w:r>
        <w:t>комплекса Ненецкого автономного округа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(Ф.И.О. заявителя)</w:t>
      </w:r>
    </w:p>
    <w:p w:rsidR="002627C9" w:rsidRDefault="002627C9">
      <w:pPr>
        <w:pStyle w:val="ConsPlusNonformat"/>
        <w:jc w:val="both"/>
      </w:pPr>
      <w:r>
        <w:t>дата рождения _____________________________________________________________</w:t>
      </w:r>
    </w:p>
    <w:p w:rsidR="002627C9" w:rsidRDefault="002627C9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   (вид документа)</w:t>
      </w:r>
    </w:p>
    <w:p w:rsidR="002627C9" w:rsidRDefault="002627C9">
      <w:pPr>
        <w:pStyle w:val="ConsPlusNonformat"/>
        <w:jc w:val="both"/>
      </w:pPr>
      <w:r>
        <w:t>серия _____ N ____________ выдан "___" _______________ ________ года, 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__________________________________________________________________________,</w:t>
      </w:r>
    </w:p>
    <w:p w:rsidR="002627C9" w:rsidRDefault="002627C9">
      <w:pPr>
        <w:pStyle w:val="ConsPlusNonformat"/>
        <w:jc w:val="both"/>
      </w:pPr>
      <w:r>
        <w:t xml:space="preserve">                                (кем выдан)</w:t>
      </w:r>
    </w:p>
    <w:p w:rsidR="002627C9" w:rsidRDefault="002627C9">
      <w:pPr>
        <w:pStyle w:val="ConsPlusNonformat"/>
        <w:jc w:val="both"/>
      </w:pPr>
      <w:r>
        <w:t>зарегистрированного по адресу: 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(республика, край, область, населенный пункт, улица, дом)</w:t>
      </w:r>
    </w:p>
    <w:p w:rsidR="002627C9" w:rsidRDefault="002627C9">
      <w:pPr>
        <w:pStyle w:val="ConsPlusNonformat"/>
        <w:jc w:val="both"/>
      </w:pPr>
      <w:r>
        <w:t>ИНН 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номер телефона ____________________________________________________________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bookmarkStart w:id="12" w:name="P473"/>
      <w:bookmarkEnd w:id="12"/>
      <w:r>
        <w:t xml:space="preserve">                                 ЗАЯВЛЕНИЕ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Прошу  провести  оценку  технического состояния и определить остаточный</w:t>
      </w:r>
    </w:p>
    <w:p w:rsidR="002627C9" w:rsidRDefault="002627C9">
      <w:pPr>
        <w:pStyle w:val="ConsPlusNonformat"/>
        <w:jc w:val="both"/>
      </w:pPr>
      <w:r>
        <w:t>ресурс в отношении: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Наименование и марка машины (оборудования) 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Год выпуска _________ Заводской N машины (рамы) ___________________________</w:t>
      </w:r>
    </w:p>
    <w:p w:rsidR="002627C9" w:rsidRDefault="002627C9">
      <w:pPr>
        <w:pStyle w:val="ConsPlusNonformat"/>
        <w:jc w:val="both"/>
      </w:pPr>
      <w:r>
        <w:t>Двигатель N _____________________ Коробка передач N _______________________</w:t>
      </w:r>
    </w:p>
    <w:p w:rsidR="002627C9" w:rsidRDefault="002627C9">
      <w:pPr>
        <w:pStyle w:val="ConsPlusNonformat"/>
        <w:jc w:val="both"/>
      </w:pPr>
      <w:r>
        <w:t>Основной вед. мост N _____________________________________</w:t>
      </w:r>
    </w:p>
    <w:p w:rsidR="002627C9" w:rsidRDefault="002627C9">
      <w:pPr>
        <w:pStyle w:val="ConsPlusNonformat"/>
        <w:jc w:val="both"/>
      </w:pPr>
      <w:r>
        <w:t>Цвет _________________ Вид движителя _____________________</w:t>
      </w:r>
    </w:p>
    <w:p w:rsidR="002627C9" w:rsidRDefault="002627C9">
      <w:pPr>
        <w:pStyle w:val="ConsPlusNonformat"/>
        <w:jc w:val="both"/>
      </w:pPr>
      <w:r>
        <w:t>Мощность  двигателя кВт (л.с.)______________________/________________</w:t>
      </w:r>
    </w:p>
    <w:p w:rsidR="002627C9" w:rsidRDefault="002627C9">
      <w:pPr>
        <w:pStyle w:val="ConsPlusNonformat"/>
        <w:jc w:val="both"/>
      </w:pPr>
      <w:r>
        <w:t>государственный регистрационный знак __________ _____________ 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(номер)      (серия)        (код)</w:t>
      </w:r>
    </w:p>
    <w:p w:rsidR="002627C9" w:rsidRDefault="002627C9">
      <w:pPr>
        <w:pStyle w:val="ConsPlusNonformat"/>
        <w:jc w:val="both"/>
      </w:pPr>
      <w:r>
        <w:t>Иные сведения о машине (оборудовании) по желанию заявителя 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Место нахождения машины (оборудования): ___________________________________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                      ПРЕДСТАВИТЕЛЬ ВЛАДЕЛЬЦА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(Ф.И.О. представителя)</w:t>
      </w:r>
    </w:p>
    <w:p w:rsidR="002627C9" w:rsidRDefault="002627C9">
      <w:pPr>
        <w:pStyle w:val="ConsPlusNonformat"/>
        <w:jc w:val="both"/>
      </w:pPr>
      <w:r>
        <w:t>дата рождения ____________________________________</w:t>
      </w:r>
    </w:p>
    <w:p w:rsidR="002627C9" w:rsidRDefault="002627C9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(вид документа)</w:t>
      </w:r>
    </w:p>
    <w:p w:rsidR="002627C9" w:rsidRDefault="002627C9">
      <w:pPr>
        <w:pStyle w:val="ConsPlusNonformat"/>
        <w:jc w:val="both"/>
      </w:pPr>
      <w:r>
        <w:t>серия _____ N ____________ выдан "___" _______________ ________ года, 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__________________________________________________________________________,</w:t>
      </w:r>
    </w:p>
    <w:p w:rsidR="002627C9" w:rsidRDefault="002627C9">
      <w:pPr>
        <w:pStyle w:val="ConsPlusNonformat"/>
        <w:jc w:val="both"/>
      </w:pPr>
      <w:r>
        <w:t xml:space="preserve">                                (кем выдан)</w:t>
      </w:r>
    </w:p>
    <w:p w:rsidR="002627C9" w:rsidRDefault="002627C9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(республика, край, область, населенный пункт, улица, дом)</w:t>
      </w:r>
    </w:p>
    <w:p w:rsidR="002627C9" w:rsidRDefault="002627C9">
      <w:pPr>
        <w:pStyle w:val="ConsPlusNonformat"/>
        <w:jc w:val="both"/>
      </w:pPr>
      <w:r>
        <w:t>номер телефона _____________________________</w:t>
      </w:r>
    </w:p>
    <w:p w:rsidR="002627C9" w:rsidRDefault="002627C9">
      <w:pPr>
        <w:pStyle w:val="ConsPlusNonformat"/>
        <w:jc w:val="both"/>
      </w:pPr>
      <w:r>
        <w:t>Доверенность (иной документ): серия ________ N _____________________ выдана</w:t>
      </w:r>
    </w:p>
    <w:p w:rsidR="002627C9" w:rsidRDefault="002627C9">
      <w:pPr>
        <w:pStyle w:val="ConsPlusNonformat"/>
        <w:jc w:val="both"/>
      </w:pPr>
      <w:r>
        <w:t>"___" ________________ ________ г., удостоверена (при нотариальном или ином</w:t>
      </w:r>
    </w:p>
    <w:p w:rsidR="002627C9" w:rsidRDefault="002627C9">
      <w:pPr>
        <w:pStyle w:val="ConsPlusNonformat"/>
        <w:jc w:val="both"/>
      </w:pPr>
      <w:r>
        <w:t>заверении) ________________________________________________________________</w:t>
      </w:r>
    </w:p>
    <w:p w:rsidR="002627C9" w:rsidRDefault="002627C9">
      <w:pPr>
        <w:pStyle w:val="ConsPlusNonformat"/>
        <w:jc w:val="both"/>
      </w:pPr>
      <w:r>
        <w:t>N реестровой записи (при наличии) ___________________________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Акт   оценки   технического   состояния   и  определения    остаточного</w:t>
      </w:r>
    </w:p>
    <w:p w:rsidR="002627C9" w:rsidRDefault="002627C9">
      <w:pPr>
        <w:pStyle w:val="ConsPlusNonformat"/>
        <w:jc w:val="both"/>
      </w:pPr>
      <w:r>
        <w:t>ресурса     самоходной    машины    (оборудования)    прошу    выдать   мне</w:t>
      </w:r>
    </w:p>
    <w:p w:rsidR="002627C9" w:rsidRDefault="002627C9">
      <w:pPr>
        <w:pStyle w:val="ConsPlusNonformat"/>
        <w:jc w:val="both"/>
      </w:pPr>
      <w:r>
        <w:t>под   роспись/направить   по   почте</w:t>
      </w:r>
    </w:p>
    <w:p w:rsidR="002627C9" w:rsidRDefault="002627C9">
      <w:pPr>
        <w:pStyle w:val="ConsPlusNonformat"/>
        <w:jc w:val="both"/>
      </w:pPr>
      <w:r>
        <w:t xml:space="preserve">   (ненужное зачеркнуть)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Почтовый  адрес,  по  которому  необходимо направить акт (заполняется в</w:t>
      </w:r>
    </w:p>
    <w:p w:rsidR="002627C9" w:rsidRDefault="002627C9">
      <w:pPr>
        <w:pStyle w:val="ConsPlusNonformat"/>
        <w:jc w:val="both"/>
      </w:pPr>
      <w:r>
        <w:t>случае выбора способа получения акта почтовым отправлением): 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(указывается индекс места получения, населенный пункт, улица</w:t>
      </w:r>
    </w:p>
    <w:p w:rsidR="002627C9" w:rsidRDefault="002627C9">
      <w:pPr>
        <w:pStyle w:val="ConsPlusNonformat"/>
        <w:jc w:val="both"/>
      </w:pPr>
      <w:r>
        <w:t xml:space="preserve">                        (переулок, проезд и т.д.),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номер дома (строения), номер квартиры (офиса и т.д.))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1. Паспорт самоходной машины             _________ 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 (серия)      (номер)</w:t>
      </w:r>
    </w:p>
    <w:p w:rsidR="002627C9" w:rsidRDefault="002627C9">
      <w:pPr>
        <w:pStyle w:val="ConsPlusNonformat"/>
        <w:jc w:val="both"/>
      </w:pPr>
      <w:r>
        <w:t xml:space="preserve">    2. Свидетельство о регистрации машины    _________ 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 (серия)      (номер)</w:t>
      </w:r>
    </w:p>
    <w:p w:rsidR="002627C9" w:rsidRDefault="002627C9">
      <w:pPr>
        <w:pStyle w:val="ConsPlusNonformat"/>
        <w:jc w:val="both"/>
      </w:pPr>
      <w:r>
        <w:t xml:space="preserve">    3. Документ, подтверждающий право</w:t>
      </w:r>
    </w:p>
    <w:p w:rsidR="002627C9" w:rsidRDefault="002627C9">
      <w:pPr>
        <w:pStyle w:val="ConsPlusNonformat"/>
        <w:jc w:val="both"/>
      </w:pPr>
      <w:r>
        <w:t xml:space="preserve">       собственности на оборудование         _________ 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 (дата)       (номер)</w:t>
      </w:r>
    </w:p>
    <w:p w:rsidR="002627C9" w:rsidRDefault="002627C9">
      <w:pPr>
        <w:pStyle w:val="ConsPlusNonformat"/>
        <w:jc w:val="both"/>
      </w:pPr>
      <w:r>
        <w:t xml:space="preserve">    4. Доверенность (если лицо действует</w:t>
      </w:r>
    </w:p>
    <w:p w:rsidR="002627C9" w:rsidRDefault="002627C9">
      <w:pPr>
        <w:pStyle w:val="ConsPlusNonformat"/>
        <w:jc w:val="both"/>
      </w:pPr>
      <w:r>
        <w:t xml:space="preserve">       по доверенности)                      _________ 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 (номер)      (номер)</w:t>
      </w:r>
    </w:p>
    <w:p w:rsidR="002627C9" w:rsidRDefault="002627C9">
      <w:pPr>
        <w:pStyle w:val="ConsPlusNonformat"/>
        <w:jc w:val="both"/>
      </w:pPr>
      <w:r>
        <w:t xml:space="preserve">    5. Техническая документация                      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        (количество листов)</w:t>
      </w:r>
    </w:p>
    <w:p w:rsidR="002627C9" w:rsidRDefault="002627C9">
      <w:pPr>
        <w:pStyle w:val="ConsPlusNonformat"/>
        <w:jc w:val="both"/>
      </w:pPr>
      <w:r>
        <w:t xml:space="preserve">    6. Иные документы: 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"___" ________________ 20 ___ г.  __________________/_____________________/</w:t>
      </w:r>
    </w:p>
    <w:p w:rsidR="002627C9" w:rsidRDefault="002627C9">
      <w:pPr>
        <w:pStyle w:val="ConsPlusNonformat"/>
        <w:jc w:val="both"/>
      </w:pPr>
      <w:r>
        <w:t xml:space="preserve">                                       (подпись)         (расшифровка)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2627C9" w:rsidRDefault="002627C9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2627C9" w:rsidRDefault="002627C9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2627C9" w:rsidRDefault="002627C9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2627C9" w:rsidRDefault="002627C9">
      <w:pPr>
        <w:pStyle w:val="ConsPlusNonformat"/>
        <w:jc w:val="both"/>
      </w:pPr>
      <w:r>
        <w:t>и без использования таких средств в целях рассмотрения моего заявления.</w:t>
      </w:r>
    </w:p>
    <w:p w:rsidR="002627C9" w:rsidRDefault="002627C9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2627C9" w:rsidRDefault="002627C9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2627C9" w:rsidRDefault="002627C9">
      <w:pPr>
        <w:pStyle w:val="ConsPlusNonformat"/>
        <w:jc w:val="both"/>
      </w:pPr>
      <w:r>
        <w:t>документах в указанных выше целях.</w:t>
      </w:r>
    </w:p>
    <w:p w:rsidR="002627C9" w:rsidRDefault="002627C9">
      <w:pPr>
        <w:pStyle w:val="ConsPlusNonformat"/>
        <w:jc w:val="both"/>
      </w:pPr>
      <w:r>
        <w:t xml:space="preserve">    Согласие  действует  в  течение  всего  срока  рассмотрения  заявления,</w:t>
      </w:r>
    </w:p>
    <w:p w:rsidR="002627C9" w:rsidRDefault="002627C9">
      <w:pPr>
        <w:pStyle w:val="ConsPlusNonformat"/>
        <w:jc w:val="both"/>
      </w:pPr>
      <w:r>
        <w:t>подготовки  ответа  на  него, а также в течение трех лет с даты прекращения</w:t>
      </w:r>
    </w:p>
    <w:p w:rsidR="002627C9" w:rsidRDefault="002627C9">
      <w:pPr>
        <w:pStyle w:val="ConsPlusNonformat"/>
        <w:jc w:val="both"/>
      </w:pPr>
      <w:r>
        <w:lastRenderedPageBreak/>
        <w:t>обязательств сторон.</w:t>
      </w:r>
    </w:p>
    <w:p w:rsidR="002627C9" w:rsidRDefault="002627C9">
      <w:pPr>
        <w:pStyle w:val="ConsPlusNonformat"/>
        <w:jc w:val="both"/>
      </w:pPr>
      <w:r>
        <w:t xml:space="preserve">    Заявитель  соглашается  с  тем,  что указанные выше персональные данные</w:t>
      </w:r>
    </w:p>
    <w:p w:rsidR="002627C9" w:rsidRDefault="002627C9">
      <w:pPr>
        <w:pStyle w:val="ConsPlusNonformat"/>
        <w:jc w:val="both"/>
      </w:pPr>
      <w:r>
        <w:t>являются необходимыми для заявленной цели.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                                                 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Отметка  государственного  инженера-инспектора гостехнадзора о принятом</w:t>
      </w:r>
    </w:p>
    <w:p w:rsidR="002627C9" w:rsidRDefault="002627C9">
      <w:pPr>
        <w:pStyle w:val="ConsPlusNonformat"/>
        <w:jc w:val="both"/>
      </w:pPr>
      <w:r>
        <w:t>решении 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"__" _______ 20__ г. ____________________________ 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(подпись инженера-инспектора) (ФИО инженера-инспектора)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Выдано заявителю: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Акт  оценки  технического  состояния  и определения остаточного ресурса</w:t>
      </w:r>
    </w:p>
    <w:p w:rsidR="002627C9" w:rsidRDefault="002627C9">
      <w:pPr>
        <w:pStyle w:val="ConsPlusNonformat"/>
        <w:jc w:val="both"/>
      </w:pPr>
      <w:r>
        <w:t>самоходной машины (оборудования) от "___" __________ 20__ года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"___" _____________ 20 ___ г. ___________________ 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(подпись заявителя)       (И.О. Фамилия)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Документы</w:t>
      </w:r>
    </w:p>
    <w:p w:rsidR="002627C9" w:rsidRDefault="002627C9">
      <w:pPr>
        <w:pStyle w:val="ConsPlusNonformat"/>
        <w:jc w:val="both"/>
      </w:pPr>
      <w:r>
        <w:t>приняты "__" _______ 20__ г. ____________________ 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(подпись        (ФИО инженера-инспектора)</w:t>
      </w:r>
    </w:p>
    <w:p w:rsidR="002627C9" w:rsidRDefault="002627C9">
      <w:pPr>
        <w:pStyle w:val="ConsPlusNonformat"/>
        <w:jc w:val="both"/>
      </w:pPr>
      <w:r>
        <w:t xml:space="preserve">                             инженера-инспектора)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right"/>
        <w:outlineLvl w:val="1"/>
      </w:pPr>
      <w:r>
        <w:t>Приложение N 2</w:t>
      </w:r>
    </w:p>
    <w:p w:rsidR="002627C9" w:rsidRDefault="002627C9">
      <w:pPr>
        <w:pStyle w:val="ConsPlusNormal"/>
        <w:jc w:val="right"/>
      </w:pPr>
      <w:r>
        <w:t>к административному регламенту</w:t>
      </w:r>
    </w:p>
    <w:p w:rsidR="002627C9" w:rsidRDefault="002627C9">
      <w:pPr>
        <w:pStyle w:val="ConsPlusNormal"/>
        <w:jc w:val="right"/>
      </w:pPr>
      <w:r>
        <w:t>предоставления государственной услуги</w:t>
      </w:r>
    </w:p>
    <w:p w:rsidR="002627C9" w:rsidRDefault="002627C9">
      <w:pPr>
        <w:pStyle w:val="ConsPlusNormal"/>
        <w:jc w:val="right"/>
      </w:pPr>
      <w:r>
        <w:t>"Оценка технического состояния</w:t>
      </w:r>
    </w:p>
    <w:p w:rsidR="002627C9" w:rsidRDefault="002627C9">
      <w:pPr>
        <w:pStyle w:val="ConsPlusNormal"/>
        <w:jc w:val="right"/>
      </w:pPr>
      <w:r>
        <w:t>и определение остаточного ресурса</w:t>
      </w:r>
    </w:p>
    <w:p w:rsidR="002627C9" w:rsidRDefault="002627C9">
      <w:pPr>
        <w:pStyle w:val="ConsPlusNormal"/>
        <w:jc w:val="right"/>
      </w:pPr>
      <w:r>
        <w:t>поднадзорных машин и оборудования"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nformat"/>
        <w:jc w:val="both"/>
      </w:pPr>
      <w:r>
        <w:t xml:space="preserve">    В   Департамент   природных   ресурсов,  экологии  и  агропромышленного</w:t>
      </w:r>
    </w:p>
    <w:p w:rsidR="002627C9" w:rsidRDefault="002627C9">
      <w:pPr>
        <w:pStyle w:val="ConsPlusNonformat"/>
        <w:jc w:val="both"/>
      </w:pPr>
      <w:r>
        <w:t>комплекса Ненецкого автономного округа</w:t>
      </w:r>
    </w:p>
    <w:p w:rsidR="002627C9" w:rsidRDefault="002627C9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(полное наименование юридического лица - собственника машины)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2627C9" w:rsidRDefault="002627C9">
      <w:pPr>
        <w:pStyle w:val="ConsPlusNonformat"/>
        <w:jc w:val="both"/>
      </w:pPr>
      <w:r>
        <w:t>место нахождения __________________________________________________________</w:t>
      </w:r>
    </w:p>
    <w:p w:rsidR="002627C9" w:rsidRDefault="002627C9">
      <w:pPr>
        <w:pStyle w:val="ConsPlusNonformat"/>
        <w:jc w:val="both"/>
      </w:pPr>
      <w:r>
        <w:t>почтовый адрес ____________________________________________________________</w:t>
      </w:r>
    </w:p>
    <w:p w:rsidR="002627C9" w:rsidRDefault="002627C9">
      <w:pPr>
        <w:pStyle w:val="ConsPlusNonformat"/>
        <w:jc w:val="both"/>
      </w:pPr>
      <w:r>
        <w:t>ОГРН __________________________</w:t>
      </w:r>
    </w:p>
    <w:p w:rsidR="002627C9" w:rsidRDefault="002627C9">
      <w:pPr>
        <w:pStyle w:val="ConsPlusNonformat"/>
        <w:jc w:val="both"/>
      </w:pPr>
      <w:r>
        <w:t>ИНН/КПП ________________________/__________________________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bookmarkStart w:id="13" w:name="P606"/>
      <w:bookmarkEnd w:id="13"/>
      <w:r>
        <w:t xml:space="preserve">                                 ЗАЯВЛЕНИЕ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Прошу  провести  оценку  технического состояния и определить остаточный</w:t>
      </w:r>
    </w:p>
    <w:p w:rsidR="002627C9" w:rsidRDefault="002627C9">
      <w:pPr>
        <w:pStyle w:val="ConsPlusNonformat"/>
        <w:jc w:val="both"/>
      </w:pPr>
      <w:r>
        <w:t>ресурс в отношении: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Наименование и марка машины (оборудования) 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Год выпуска _________ Заводской N машины (рамы) ___________________________</w:t>
      </w:r>
    </w:p>
    <w:p w:rsidR="002627C9" w:rsidRDefault="002627C9">
      <w:pPr>
        <w:pStyle w:val="ConsPlusNonformat"/>
        <w:jc w:val="both"/>
      </w:pPr>
      <w:r>
        <w:t>Двигатель N ________________________ Коробка передач N ____________________</w:t>
      </w:r>
    </w:p>
    <w:p w:rsidR="002627C9" w:rsidRDefault="002627C9">
      <w:pPr>
        <w:pStyle w:val="ConsPlusNonformat"/>
        <w:jc w:val="both"/>
      </w:pPr>
      <w:r>
        <w:t>Основной вед. мост N ______________________________________________________</w:t>
      </w:r>
    </w:p>
    <w:p w:rsidR="002627C9" w:rsidRDefault="002627C9">
      <w:pPr>
        <w:pStyle w:val="ConsPlusNonformat"/>
        <w:jc w:val="both"/>
      </w:pPr>
      <w:r>
        <w:t>Цвет _________________ Вид движителя _____________________________</w:t>
      </w:r>
    </w:p>
    <w:p w:rsidR="002627C9" w:rsidRDefault="002627C9">
      <w:pPr>
        <w:pStyle w:val="ConsPlusNonformat"/>
        <w:jc w:val="both"/>
      </w:pPr>
      <w:r>
        <w:t>Мощность двигателя кВт (л.с.) ___________________/________________</w:t>
      </w:r>
    </w:p>
    <w:p w:rsidR="002627C9" w:rsidRDefault="002627C9">
      <w:pPr>
        <w:pStyle w:val="ConsPlusNonformat"/>
        <w:jc w:val="both"/>
      </w:pPr>
      <w:r>
        <w:t>государственный регистрационный знак ________________ ___________ _________</w:t>
      </w:r>
    </w:p>
    <w:p w:rsidR="002627C9" w:rsidRDefault="002627C9">
      <w:pPr>
        <w:pStyle w:val="ConsPlusNonformat"/>
        <w:jc w:val="both"/>
      </w:pPr>
      <w:r>
        <w:lastRenderedPageBreak/>
        <w:t xml:space="preserve">                                          (номер)       (серия)     (код)</w:t>
      </w:r>
    </w:p>
    <w:p w:rsidR="002627C9" w:rsidRDefault="002627C9">
      <w:pPr>
        <w:pStyle w:val="ConsPlusNonformat"/>
        <w:jc w:val="both"/>
      </w:pPr>
      <w:r>
        <w:t xml:space="preserve">    Иные сведения о машине (оборудовании) по желанию заявителя 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Место нахождения машины (оборудования): _______________________________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На основании следующих прилагаемых к заявлению документов: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1. Паспорт самоходной машины              __________ 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   (серия)        (номер)</w:t>
      </w:r>
    </w:p>
    <w:p w:rsidR="002627C9" w:rsidRDefault="002627C9">
      <w:pPr>
        <w:pStyle w:val="ConsPlusNonformat"/>
        <w:jc w:val="both"/>
      </w:pPr>
      <w:r>
        <w:t xml:space="preserve">    2. Свидетельство о регистрации машины     __________ 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   (серия)        (номер)</w:t>
      </w:r>
    </w:p>
    <w:p w:rsidR="002627C9" w:rsidRDefault="002627C9">
      <w:pPr>
        <w:pStyle w:val="ConsPlusNonformat"/>
        <w:jc w:val="both"/>
      </w:pPr>
      <w:r>
        <w:t xml:space="preserve">    3. Документ, подтверждающий право         __________ __________________</w:t>
      </w:r>
    </w:p>
    <w:p w:rsidR="002627C9" w:rsidRDefault="002627C9">
      <w:pPr>
        <w:pStyle w:val="ConsPlusNonformat"/>
        <w:jc w:val="both"/>
      </w:pPr>
      <w:r>
        <w:t xml:space="preserve">       собственности на оборудование            (дата)         (номер)</w:t>
      </w:r>
    </w:p>
    <w:p w:rsidR="002627C9" w:rsidRDefault="002627C9">
      <w:pPr>
        <w:pStyle w:val="ConsPlusNonformat"/>
        <w:jc w:val="both"/>
      </w:pPr>
      <w:r>
        <w:t xml:space="preserve">    4. Доверенность (если лицо                __________ __________________</w:t>
      </w:r>
    </w:p>
    <w:p w:rsidR="002627C9" w:rsidRDefault="002627C9">
      <w:pPr>
        <w:pStyle w:val="ConsPlusNonformat"/>
        <w:jc w:val="both"/>
      </w:pPr>
      <w:r>
        <w:t xml:space="preserve">       действует по доверенности)               (серия)        (номер)</w:t>
      </w:r>
    </w:p>
    <w:p w:rsidR="002627C9" w:rsidRDefault="002627C9">
      <w:pPr>
        <w:pStyle w:val="ConsPlusNonformat"/>
        <w:jc w:val="both"/>
      </w:pPr>
      <w:r>
        <w:t xml:space="preserve">    5. Техническая документация               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     (количество листов)</w:t>
      </w:r>
    </w:p>
    <w:p w:rsidR="002627C9" w:rsidRDefault="002627C9">
      <w:pPr>
        <w:pStyle w:val="ConsPlusNonformat"/>
        <w:jc w:val="both"/>
      </w:pPr>
      <w:r>
        <w:t xml:space="preserve">    6. Иные документы: 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                      ПРЕДСТАВИТЕЛЬ ВЛАДЕЛЬЦА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Оформление доверяется провести 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(Ф.И.О. представителя)</w:t>
      </w:r>
    </w:p>
    <w:p w:rsidR="002627C9" w:rsidRDefault="002627C9">
      <w:pPr>
        <w:pStyle w:val="ConsPlusNonformat"/>
        <w:jc w:val="both"/>
      </w:pPr>
      <w:r>
        <w:t>дата рождения __________________________________</w:t>
      </w:r>
    </w:p>
    <w:p w:rsidR="002627C9" w:rsidRDefault="002627C9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    (вид документа)</w:t>
      </w:r>
    </w:p>
    <w:p w:rsidR="002627C9" w:rsidRDefault="002627C9">
      <w:pPr>
        <w:pStyle w:val="ConsPlusNonformat"/>
        <w:jc w:val="both"/>
      </w:pPr>
      <w:r>
        <w:t>серия _____ N ________________ выдан "___" _________________ ________ года,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__________________________________________________________________________,</w:t>
      </w:r>
    </w:p>
    <w:p w:rsidR="002627C9" w:rsidRDefault="002627C9">
      <w:pPr>
        <w:pStyle w:val="ConsPlusNonformat"/>
        <w:jc w:val="both"/>
      </w:pPr>
      <w:r>
        <w:t xml:space="preserve">                                (кем выдан)</w:t>
      </w:r>
    </w:p>
    <w:p w:rsidR="002627C9" w:rsidRDefault="002627C9">
      <w:pPr>
        <w:pStyle w:val="ConsPlusNonformat"/>
        <w:jc w:val="both"/>
      </w:pPr>
      <w:r>
        <w:t>зарегистрированному по адресу: 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(республика, край, область, населенный пункт, улица, дом)</w:t>
      </w:r>
    </w:p>
    <w:p w:rsidR="002627C9" w:rsidRDefault="002627C9">
      <w:pPr>
        <w:pStyle w:val="ConsPlusNonformat"/>
        <w:jc w:val="both"/>
      </w:pPr>
      <w:r>
        <w:t>номер телефона ____________________________________________________________</w:t>
      </w:r>
    </w:p>
    <w:p w:rsidR="002627C9" w:rsidRDefault="002627C9">
      <w:pPr>
        <w:pStyle w:val="ConsPlusNonformat"/>
        <w:jc w:val="both"/>
      </w:pPr>
      <w:r>
        <w:t>подпись которого ____________________________________________ удостоверяем.</w:t>
      </w:r>
    </w:p>
    <w:p w:rsidR="002627C9" w:rsidRDefault="002627C9">
      <w:pPr>
        <w:pStyle w:val="ConsPlusNonformat"/>
        <w:jc w:val="both"/>
      </w:pPr>
      <w:r>
        <w:t xml:space="preserve">    Акт  оценки  технического  состояния  и определения остаточного ресурса</w:t>
      </w:r>
    </w:p>
    <w:p w:rsidR="002627C9" w:rsidRDefault="002627C9">
      <w:pPr>
        <w:pStyle w:val="ConsPlusNonformat"/>
        <w:jc w:val="both"/>
      </w:pPr>
      <w:r>
        <w:t>самоходной   машины   (оборудования)   прошу   выдать   представителю   под</w:t>
      </w:r>
    </w:p>
    <w:p w:rsidR="002627C9" w:rsidRDefault="002627C9">
      <w:pPr>
        <w:pStyle w:val="ConsPlusNonformat"/>
        <w:jc w:val="both"/>
      </w:pPr>
      <w:r>
        <w:t>роспись/направить по почте (ненужное зачеркнуть).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Почтовый  адрес,  по  которому  необходимо направить акт (заполняется в</w:t>
      </w:r>
    </w:p>
    <w:p w:rsidR="002627C9" w:rsidRDefault="002627C9">
      <w:pPr>
        <w:pStyle w:val="ConsPlusNonformat"/>
        <w:jc w:val="both"/>
      </w:pPr>
      <w:r>
        <w:t>случае выбора способа получения акта почтовым отправлением): 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(указывается индекс места получения, населенный пункт, улица</w:t>
      </w:r>
    </w:p>
    <w:p w:rsidR="002627C9" w:rsidRDefault="002627C9">
      <w:pPr>
        <w:pStyle w:val="ConsPlusNonformat"/>
        <w:jc w:val="both"/>
      </w:pPr>
      <w:r>
        <w:t xml:space="preserve">                        (переулок, проезд и т.д.),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номер дома (строения), номер квартиры (офиса и т.д.))</w:t>
      </w:r>
    </w:p>
    <w:p w:rsidR="002627C9" w:rsidRDefault="002627C9">
      <w:pPr>
        <w:pStyle w:val="ConsPlusNonformat"/>
        <w:jc w:val="both"/>
      </w:pPr>
      <w:r>
        <w:t>Руководитель предприятия ___________________ 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(подпись)                  (ФИО)</w:t>
      </w:r>
    </w:p>
    <w:p w:rsidR="002627C9" w:rsidRDefault="002627C9">
      <w:pPr>
        <w:pStyle w:val="ConsPlusNonformat"/>
        <w:jc w:val="both"/>
      </w:pPr>
      <w:r>
        <w:t>М.П.</w:t>
      </w:r>
    </w:p>
    <w:p w:rsidR="002627C9" w:rsidRDefault="002627C9">
      <w:pPr>
        <w:pStyle w:val="ConsPlusNonformat"/>
        <w:jc w:val="both"/>
      </w:pPr>
      <w:r>
        <w:t>Главный бухгалтер _________________ 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(подпись)                (ФИО)</w:t>
      </w:r>
    </w:p>
    <w:p w:rsidR="002627C9" w:rsidRDefault="002627C9">
      <w:pPr>
        <w:pStyle w:val="ConsPlusNonformat"/>
        <w:jc w:val="both"/>
      </w:pPr>
      <w:r>
        <w:t>"___" _______________ 20__ г.</w:t>
      </w:r>
    </w:p>
    <w:p w:rsidR="002627C9" w:rsidRDefault="002627C9">
      <w:pPr>
        <w:pStyle w:val="ConsPlusNonformat"/>
        <w:jc w:val="both"/>
      </w:pPr>
      <w:r>
        <w:t xml:space="preserve">    Отметка  государственного  инженера-инспектора гостехнадзора о принятом</w:t>
      </w:r>
    </w:p>
    <w:p w:rsidR="002627C9" w:rsidRDefault="002627C9">
      <w:pPr>
        <w:pStyle w:val="ConsPlusNonformat"/>
        <w:jc w:val="both"/>
      </w:pPr>
      <w:r>
        <w:t>решении 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"__" ______ 20__ г. _____________________________ 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(подпись инженера-инспектора) (ФИО инженера-инспектора)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Выдано заявителю:</w:t>
      </w:r>
    </w:p>
    <w:p w:rsidR="002627C9" w:rsidRDefault="002627C9">
      <w:pPr>
        <w:pStyle w:val="ConsPlusNonformat"/>
        <w:jc w:val="both"/>
      </w:pPr>
      <w:r>
        <w:lastRenderedPageBreak/>
        <w:t xml:space="preserve">    Акт  оценки  технического  состояния  и определения остаточного ресурса</w:t>
      </w:r>
    </w:p>
    <w:p w:rsidR="002627C9" w:rsidRDefault="002627C9">
      <w:pPr>
        <w:pStyle w:val="ConsPlusNonformat"/>
        <w:jc w:val="both"/>
      </w:pPr>
      <w:r>
        <w:t>самоходной машины (оборудования) от "___" __________ 20__ года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"___" _____________ 20___ г. _____________________ 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(подпись заявителя)       (И.О.Фамилия)</w:t>
      </w:r>
    </w:p>
    <w:p w:rsidR="002627C9" w:rsidRDefault="002627C9">
      <w:pPr>
        <w:pStyle w:val="ConsPlusNonformat"/>
        <w:jc w:val="both"/>
      </w:pPr>
      <w:r>
        <w:t>Заявление</w:t>
      </w:r>
    </w:p>
    <w:p w:rsidR="002627C9" w:rsidRDefault="002627C9">
      <w:pPr>
        <w:pStyle w:val="ConsPlusNonformat"/>
        <w:jc w:val="both"/>
      </w:pPr>
      <w:r>
        <w:t>принял "__" ________ 20___ г. ___________________ 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(подпись        (ФИО инженера-инспектора)</w:t>
      </w:r>
    </w:p>
    <w:p w:rsidR="002627C9" w:rsidRDefault="002627C9">
      <w:pPr>
        <w:pStyle w:val="ConsPlusNonformat"/>
        <w:jc w:val="both"/>
      </w:pPr>
      <w:r>
        <w:t xml:space="preserve">                              инженера-инспектора)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right"/>
        <w:outlineLvl w:val="1"/>
      </w:pPr>
      <w:r>
        <w:t>Приложение N 3</w:t>
      </w:r>
    </w:p>
    <w:p w:rsidR="002627C9" w:rsidRDefault="002627C9">
      <w:pPr>
        <w:pStyle w:val="ConsPlusNormal"/>
        <w:jc w:val="right"/>
      </w:pPr>
      <w:r>
        <w:t>к административному регламенту</w:t>
      </w:r>
    </w:p>
    <w:p w:rsidR="002627C9" w:rsidRDefault="002627C9">
      <w:pPr>
        <w:pStyle w:val="ConsPlusNormal"/>
        <w:jc w:val="right"/>
      </w:pPr>
      <w:r>
        <w:t>предоставления государственной услуги</w:t>
      </w:r>
    </w:p>
    <w:p w:rsidR="002627C9" w:rsidRDefault="002627C9">
      <w:pPr>
        <w:pStyle w:val="ConsPlusNormal"/>
        <w:jc w:val="right"/>
      </w:pPr>
      <w:r>
        <w:t>"Оценка технического состояния</w:t>
      </w:r>
    </w:p>
    <w:p w:rsidR="002627C9" w:rsidRDefault="002627C9">
      <w:pPr>
        <w:pStyle w:val="ConsPlusNormal"/>
        <w:jc w:val="right"/>
      </w:pPr>
      <w:r>
        <w:t>и определение остаточного ресурса</w:t>
      </w:r>
    </w:p>
    <w:p w:rsidR="002627C9" w:rsidRDefault="002627C9">
      <w:pPr>
        <w:pStyle w:val="ConsPlusNormal"/>
        <w:jc w:val="right"/>
      </w:pPr>
      <w:r>
        <w:t>поднадзорных машин и оборудования"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nformat"/>
        <w:jc w:val="both"/>
      </w:pPr>
      <w:bookmarkStart w:id="14" w:name="P704"/>
      <w:bookmarkEnd w:id="14"/>
      <w:r>
        <w:t xml:space="preserve">                                    АКТ</w:t>
      </w:r>
    </w:p>
    <w:p w:rsidR="002627C9" w:rsidRDefault="002627C9">
      <w:pPr>
        <w:pStyle w:val="ConsPlusNonformat"/>
        <w:jc w:val="both"/>
      </w:pPr>
      <w:r>
        <w:t xml:space="preserve">          оценки технического состояния и определения остаточного</w:t>
      </w:r>
    </w:p>
    <w:p w:rsidR="002627C9" w:rsidRDefault="002627C9">
      <w:pPr>
        <w:pStyle w:val="ConsPlusNonformat"/>
        <w:jc w:val="both"/>
      </w:pPr>
      <w:r>
        <w:t xml:space="preserve">                 ресурса самоходной машины (оборудования)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_________________________                       "___" ____________ 20 __ г.</w:t>
      </w:r>
    </w:p>
    <w:p w:rsidR="002627C9" w:rsidRDefault="002627C9">
      <w:pPr>
        <w:pStyle w:val="ConsPlusNonformat"/>
        <w:jc w:val="both"/>
      </w:pPr>
      <w:r>
        <w:t>(место составления акта)                          (дата составления акта)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Место осмотра 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   (город, район, улица, номер дома, наименование организации)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Мною, ____________________________________________________________________,</w:t>
      </w:r>
    </w:p>
    <w:p w:rsidR="002627C9" w:rsidRDefault="002627C9">
      <w:pPr>
        <w:pStyle w:val="ConsPlusNonformat"/>
        <w:jc w:val="both"/>
      </w:pPr>
      <w:r>
        <w:t xml:space="preserve">        (наименование должности, фамилия, имя, отчество инспектора)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произведен осмотр</w:t>
      </w:r>
    </w:p>
    <w:p w:rsidR="002627C9" w:rsidRDefault="002627C9">
      <w:pPr>
        <w:pStyle w:val="ConsPlusNonformat"/>
        <w:jc w:val="both"/>
      </w:pPr>
      <w:r>
        <w:t>Наименование и марка машины (оборудования) 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Год выпуска _________ Заводской N машины (рамы) ___________________________</w:t>
      </w:r>
    </w:p>
    <w:p w:rsidR="002627C9" w:rsidRDefault="002627C9">
      <w:pPr>
        <w:pStyle w:val="ConsPlusNonformat"/>
        <w:jc w:val="both"/>
      </w:pPr>
      <w:r>
        <w:t>Двигатель N _______________________ Коробка передач N _____________________</w:t>
      </w:r>
    </w:p>
    <w:p w:rsidR="002627C9" w:rsidRDefault="002627C9">
      <w:pPr>
        <w:pStyle w:val="ConsPlusNonformat"/>
        <w:jc w:val="both"/>
      </w:pPr>
      <w:r>
        <w:t>Основной вед. мост N _____________________________________</w:t>
      </w:r>
    </w:p>
    <w:p w:rsidR="002627C9" w:rsidRDefault="002627C9">
      <w:pPr>
        <w:pStyle w:val="ConsPlusNonformat"/>
        <w:jc w:val="both"/>
      </w:pPr>
      <w:r>
        <w:t>Цвет _________________ Вид движителя _____________________</w:t>
      </w:r>
    </w:p>
    <w:p w:rsidR="002627C9" w:rsidRDefault="002627C9">
      <w:pPr>
        <w:pStyle w:val="ConsPlusNonformat"/>
        <w:jc w:val="both"/>
      </w:pPr>
      <w:r>
        <w:t>Мощность двигателя кВт (л.с.) ___________/________________</w:t>
      </w:r>
    </w:p>
    <w:p w:rsidR="002627C9" w:rsidRDefault="002627C9">
      <w:pPr>
        <w:pStyle w:val="ConsPlusNonformat"/>
        <w:jc w:val="both"/>
      </w:pPr>
      <w:r>
        <w:t>государственный регистрационный знак ________________ ___________ _________</w:t>
      </w:r>
    </w:p>
    <w:p w:rsidR="002627C9" w:rsidRDefault="002627C9">
      <w:pPr>
        <w:pStyle w:val="ConsPlusNonformat"/>
        <w:jc w:val="both"/>
      </w:pPr>
      <w:r>
        <w:t xml:space="preserve">                                         (номер)        (серия)     (код)</w:t>
      </w:r>
    </w:p>
    <w:p w:rsidR="002627C9" w:rsidRDefault="002627C9">
      <w:pPr>
        <w:pStyle w:val="ConsPlusNonformat"/>
        <w:jc w:val="both"/>
      </w:pPr>
      <w:r>
        <w:t>срок службы ____ лет 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(источник информации)</w:t>
      </w:r>
    </w:p>
    <w:p w:rsidR="002627C9" w:rsidRDefault="002627C9">
      <w:pPr>
        <w:pStyle w:val="ConsPlusNonformat"/>
        <w:jc w:val="both"/>
      </w:pPr>
      <w:r>
        <w:t>наработка _______ мото-часов</w:t>
      </w:r>
    </w:p>
    <w:p w:rsidR="002627C9" w:rsidRDefault="002627C9">
      <w:pPr>
        <w:pStyle w:val="ConsPlusNonformat"/>
        <w:jc w:val="both"/>
      </w:pPr>
      <w:r>
        <w:t>Иные сведения о машине (оборудовании) 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Принадлежащего 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(Ф.И.О. владельца - физического лица, место регистрации;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 наименование, юридический адрес юридического лица)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ПРИ ОСМОТРЕ УСТАНОВЛЕНО: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(определяется техническое состояние, соответствие комплектности стандартной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комплектации, наличие дополнительного оборудования и оснастки,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lastRenderedPageBreak/>
        <w:t>указываются сведения о произведенных ремонтах и заменах агрегатов, характер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и степень сложности требуемого ремонта или замены агрегатов, характер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и степень сложности повреждений)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Акт  составлен  по  внешнему  осмотру с учетом документов и информации,</w:t>
      </w:r>
    </w:p>
    <w:p w:rsidR="002627C9" w:rsidRDefault="002627C9">
      <w:pPr>
        <w:pStyle w:val="ConsPlusNonformat"/>
        <w:jc w:val="both"/>
      </w:pPr>
      <w:r>
        <w:t>предоставленных заявителем.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При осмотре присутствовали: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Владелец транспортного средства ________________    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(должность)           (И.О.Фамилия)</w:t>
      </w:r>
    </w:p>
    <w:p w:rsidR="002627C9" w:rsidRDefault="002627C9">
      <w:pPr>
        <w:pStyle w:val="ConsPlusNonformat"/>
        <w:jc w:val="both"/>
      </w:pPr>
      <w:r>
        <w:t>Доверенное лицо                 ________________    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(должность)           (И.О.Фамилия)</w:t>
      </w:r>
    </w:p>
    <w:p w:rsidR="002627C9" w:rsidRDefault="002627C9">
      <w:pPr>
        <w:pStyle w:val="ConsPlusNonformat"/>
        <w:jc w:val="both"/>
      </w:pPr>
      <w:r>
        <w:t>Заинтересованные лица           ________________    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(должность)           (И.О.Фамилия)</w:t>
      </w:r>
    </w:p>
    <w:p w:rsidR="002627C9" w:rsidRDefault="002627C9">
      <w:pPr>
        <w:pStyle w:val="ConsPlusNonformat"/>
        <w:jc w:val="both"/>
      </w:pPr>
      <w:r>
        <w:t xml:space="preserve">                                ________________    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(должность)           (И.О.Фамилия)</w:t>
      </w:r>
    </w:p>
    <w:p w:rsidR="002627C9" w:rsidRDefault="002627C9">
      <w:pPr>
        <w:pStyle w:val="ConsPlusNonformat"/>
        <w:jc w:val="both"/>
      </w:pPr>
      <w:r>
        <w:t xml:space="preserve">                                ________________    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     (должность)           (И.О.Фамилия)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"___" _________ 20__ г. _____________________ 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(подпись           (ФИО инженера-инспектора)</w:t>
      </w:r>
    </w:p>
    <w:p w:rsidR="002627C9" w:rsidRDefault="002627C9">
      <w:pPr>
        <w:pStyle w:val="ConsPlusNonformat"/>
        <w:jc w:val="both"/>
      </w:pPr>
      <w:r>
        <w:t xml:space="preserve">                         инженера-инспектора)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                            ЗАКЛЮЧЕНИЕ</w:t>
      </w:r>
    </w:p>
    <w:p w:rsidR="002627C9" w:rsidRDefault="002627C9">
      <w:pPr>
        <w:pStyle w:val="ConsPlusNonformat"/>
        <w:jc w:val="both"/>
      </w:pPr>
      <w:r>
        <w:t xml:space="preserve">            государственного инженера-инспектора о техническом</w:t>
      </w:r>
    </w:p>
    <w:p w:rsidR="002627C9" w:rsidRDefault="002627C9">
      <w:pPr>
        <w:pStyle w:val="ConsPlusNonformat"/>
        <w:jc w:val="both"/>
      </w:pPr>
      <w:r>
        <w:t xml:space="preserve">                состоянии и определении остаточного ресурса</w:t>
      </w:r>
    </w:p>
    <w:p w:rsidR="002627C9" w:rsidRDefault="002627C9">
      <w:pPr>
        <w:pStyle w:val="ConsPlusNonformat"/>
        <w:jc w:val="both"/>
      </w:pPr>
      <w:r>
        <w:t xml:space="preserve">                     самоходной машины (оборудования)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  <w:r>
        <w:t>___________________________________________________________________________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>"___" _________ 20__ г. _____________________ _____________________________</w:t>
      </w:r>
    </w:p>
    <w:p w:rsidR="002627C9" w:rsidRDefault="002627C9">
      <w:pPr>
        <w:pStyle w:val="ConsPlusNonformat"/>
        <w:jc w:val="both"/>
      </w:pPr>
      <w:r>
        <w:t xml:space="preserve">                             (подпись           (ФИО инженера-инспектора)</w:t>
      </w:r>
    </w:p>
    <w:p w:rsidR="002627C9" w:rsidRDefault="002627C9">
      <w:pPr>
        <w:pStyle w:val="ConsPlusNonformat"/>
        <w:jc w:val="both"/>
      </w:pPr>
      <w:r>
        <w:t xml:space="preserve">                         инженера-инспектора)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right"/>
        <w:outlineLvl w:val="1"/>
      </w:pPr>
      <w:r>
        <w:t>Приложение N 4</w:t>
      </w:r>
    </w:p>
    <w:p w:rsidR="002627C9" w:rsidRDefault="002627C9">
      <w:pPr>
        <w:pStyle w:val="ConsPlusNormal"/>
        <w:jc w:val="right"/>
      </w:pPr>
      <w:r>
        <w:t>к административному регламенту</w:t>
      </w:r>
    </w:p>
    <w:p w:rsidR="002627C9" w:rsidRDefault="002627C9">
      <w:pPr>
        <w:pStyle w:val="ConsPlusNormal"/>
        <w:jc w:val="right"/>
      </w:pPr>
      <w:r>
        <w:t>предоставления государственной услуги</w:t>
      </w:r>
    </w:p>
    <w:p w:rsidR="002627C9" w:rsidRDefault="002627C9">
      <w:pPr>
        <w:pStyle w:val="ConsPlusNormal"/>
        <w:jc w:val="right"/>
      </w:pPr>
      <w:r>
        <w:t>"Оценка технического состояния</w:t>
      </w:r>
    </w:p>
    <w:p w:rsidR="002627C9" w:rsidRDefault="002627C9">
      <w:pPr>
        <w:pStyle w:val="ConsPlusNormal"/>
        <w:jc w:val="right"/>
      </w:pPr>
      <w:r>
        <w:t>и определение остаточного ресурса</w:t>
      </w:r>
    </w:p>
    <w:p w:rsidR="002627C9" w:rsidRDefault="002627C9">
      <w:pPr>
        <w:pStyle w:val="ConsPlusNormal"/>
        <w:jc w:val="right"/>
      </w:pPr>
      <w:r>
        <w:t>поднадзорных машин и оборудования"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center"/>
      </w:pPr>
      <w:bookmarkStart w:id="15" w:name="P803"/>
      <w:bookmarkEnd w:id="15"/>
      <w:r>
        <w:t>Блок-схема</w:t>
      </w:r>
    </w:p>
    <w:p w:rsidR="002627C9" w:rsidRDefault="002627C9">
      <w:pPr>
        <w:pStyle w:val="ConsPlusNormal"/>
        <w:jc w:val="center"/>
      </w:pPr>
      <w:r>
        <w:t>предоставления государственной услуги "Оценка технического</w:t>
      </w:r>
    </w:p>
    <w:p w:rsidR="002627C9" w:rsidRDefault="002627C9">
      <w:pPr>
        <w:pStyle w:val="ConsPlusNormal"/>
        <w:jc w:val="center"/>
      </w:pPr>
      <w:r>
        <w:t>состояния и определение остаточного ресурса поднадзорных</w:t>
      </w:r>
    </w:p>
    <w:p w:rsidR="002627C9" w:rsidRDefault="002627C9">
      <w:pPr>
        <w:pStyle w:val="ConsPlusNormal"/>
        <w:jc w:val="center"/>
      </w:pPr>
      <w:r>
        <w:lastRenderedPageBreak/>
        <w:t>машин и оборудования"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┌────────────────────────────────────────────────────────────────┐</w:t>
      </w:r>
    </w:p>
    <w:p w:rsidR="002627C9" w:rsidRDefault="002627C9">
      <w:pPr>
        <w:pStyle w:val="ConsPlusNonformat"/>
        <w:jc w:val="both"/>
      </w:pPr>
      <w:r>
        <w:t xml:space="preserve">   │                 Прием и регистрация заявления                  │</w:t>
      </w:r>
    </w:p>
    <w:p w:rsidR="002627C9" w:rsidRDefault="002627C9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└────────────────────────────────────────────────────────────────┘</w:t>
      </w:r>
    </w:p>
    <w:p w:rsidR="002627C9" w:rsidRDefault="002627C9">
      <w:pPr>
        <w:pStyle w:val="ConsPlusNonformat"/>
        <w:jc w:val="both"/>
      </w:pPr>
    </w:p>
    <w:p w:rsidR="002627C9" w:rsidRDefault="002627C9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┌───────────────────────────────────┐</w:t>
      </w:r>
    </w:p>
    <w:p w:rsidR="002627C9" w:rsidRDefault="002627C9">
      <w:pPr>
        <w:pStyle w:val="ConsPlusNonformat"/>
        <w:jc w:val="both"/>
      </w:pPr>
      <w:r>
        <w:t xml:space="preserve">                 │        Обращение заявителя        │</w:t>
      </w:r>
    </w:p>
    <w:p w:rsidR="002627C9" w:rsidRDefault="002627C9">
      <w:pPr>
        <w:pStyle w:val="ConsPlusNonformat"/>
        <w:jc w:val="both"/>
      </w:pPr>
      <w:r>
        <w:t xml:space="preserve">                 └─────────────────┬─────────────────┘</w:t>
      </w:r>
    </w:p>
    <w:p w:rsidR="002627C9" w:rsidRDefault="002627C9">
      <w:pPr>
        <w:pStyle w:val="ConsPlusNonformat"/>
        <w:jc w:val="both"/>
      </w:pPr>
      <w:r>
        <w:t xml:space="preserve">                 ┌─────────────────┴─────────────────┐</w:t>
      </w:r>
    </w:p>
    <w:p w:rsidR="002627C9" w:rsidRDefault="002627C9">
      <w:pPr>
        <w:pStyle w:val="ConsPlusNonformat"/>
        <w:jc w:val="both"/>
      </w:pPr>
      <w:r>
        <w:t xml:space="preserve">                 │        Проверка документов        │</w:t>
      </w:r>
    </w:p>
    <w:p w:rsidR="002627C9" w:rsidRDefault="002627C9">
      <w:pPr>
        <w:pStyle w:val="ConsPlusNonformat"/>
        <w:jc w:val="both"/>
      </w:pPr>
      <w:r>
        <w:t xml:space="preserve">                 └───┬───────────────────────────┬───┘</w:t>
      </w:r>
    </w:p>
    <w:p w:rsidR="002627C9" w:rsidRDefault="002627C9">
      <w:pPr>
        <w:pStyle w:val="ConsPlusNonformat"/>
        <w:jc w:val="both"/>
      </w:pPr>
      <w:r>
        <w:t>┌────────────────────┴────────┐         ┌────────┴──────────────────────┐</w:t>
      </w:r>
    </w:p>
    <w:p w:rsidR="002627C9" w:rsidRDefault="002627C9">
      <w:pPr>
        <w:pStyle w:val="ConsPlusNonformat"/>
        <w:jc w:val="both"/>
      </w:pPr>
      <w:r>
        <w:t>│      Прием документов       │         │   Отказ в приеме документов   │</w:t>
      </w:r>
    </w:p>
    <w:p w:rsidR="002627C9" w:rsidRDefault="002627C9">
      <w:pPr>
        <w:pStyle w:val="ConsPlusNonformat"/>
        <w:jc w:val="both"/>
      </w:pPr>
      <w:r>
        <w:t>│                             │         │                               │</w:t>
      </w:r>
    </w:p>
    <w:p w:rsidR="002627C9" w:rsidRDefault="002627C9">
      <w:pPr>
        <w:pStyle w:val="ConsPlusNonformat"/>
        <w:jc w:val="both"/>
      </w:pPr>
      <w:r>
        <w:t>└────────────────────┬────────┘         └───────────────────────────────┘</w:t>
      </w:r>
    </w:p>
    <w:p w:rsidR="002627C9" w:rsidRDefault="002627C9">
      <w:pPr>
        <w:pStyle w:val="ConsPlusNonformat"/>
        <w:jc w:val="both"/>
      </w:pPr>
      <w:r>
        <w:t>┌────────────────────┴────────┐</w:t>
      </w:r>
    </w:p>
    <w:p w:rsidR="002627C9" w:rsidRDefault="002627C9">
      <w:pPr>
        <w:pStyle w:val="ConsPlusNonformat"/>
        <w:jc w:val="both"/>
      </w:pPr>
      <w:r>
        <w:t>│    Регистрация обращения    │</w:t>
      </w:r>
    </w:p>
    <w:p w:rsidR="002627C9" w:rsidRDefault="002627C9">
      <w:pPr>
        <w:pStyle w:val="ConsPlusNonformat"/>
        <w:jc w:val="both"/>
      </w:pPr>
      <w:r>
        <w:t>└───────────────────────────┬─┘</w:t>
      </w:r>
    </w:p>
    <w:p w:rsidR="002627C9" w:rsidRDefault="002627C9">
      <w:pPr>
        <w:pStyle w:val="ConsPlusNonformat"/>
        <w:jc w:val="both"/>
      </w:pPr>
      <w:r>
        <w:t xml:space="preserve">                     ┌──────┴────────────────────┐</w:t>
      </w:r>
    </w:p>
    <w:p w:rsidR="002627C9" w:rsidRDefault="002627C9">
      <w:pPr>
        <w:pStyle w:val="ConsPlusNonformat"/>
        <w:jc w:val="both"/>
      </w:pPr>
      <w:r>
        <w:t xml:space="preserve">                     │  Рассмотрение документов  ├───────────┐</w:t>
      </w:r>
    </w:p>
    <w:p w:rsidR="002627C9" w:rsidRDefault="002627C9">
      <w:pPr>
        <w:pStyle w:val="ConsPlusNonformat"/>
        <w:jc w:val="both"/>
      </w:pPr>
      <w:r>
        <w:t xml:space="preserve">                     └─┬─────────────────────────┘           \/</w:t>
      </w:r>
    </w:p>
    <w:p w:rsidR="002627C9" w:rsidRDefault="002627C9">
      <w:pPr>
        <w:pStyle w:val="ConsPlusNonformat"/>
        <w:jc w:val="both"/>
      </w:pPr>
      <w:r>
        <w:t xml:space="preserve">                       │                          ┌──────────┴───────────┐</w:t>
      </w:r>
    </w:p>
    <w:p w:rsidR="002627C9" w:rsidRDefault="002627C9">
      <w:pPr>
        <w:pStyle w:val="ConsPlusNonformat"/>
        <w:jc w:val="both"/>
      </w:pPr>
      <w:r>
        <w:t>┌──────────────────────┴──┐                       │Отказ в предоставлении│</w:t>
      </w:r>
    </w:p>
    <w:p w:rsidR="002627C9" w:rsidRDefault="002627C9">
      <w:pPr>
        <w:pStyle w:val="ConsPlusNonformat"/>
        <w:jc w:val="both"/>
      </w:pPr>
      <w:r>
        <w:t>│ Направление запросов с  ├──────────────────────&gt;│государственной услуги│</w:t>
      </w:r>
    </w:p>
    <w:p w:rsidR="002627C9" w:rsidRDefault="002627C9">
      <w:pPr>
        <w:pStyle w:val="ConsPlusNonformat"/>
        <w:jc w:val="both"/>
      </w:pPr>
      <w:r>
        <w:t>│ использованием системы  │                       └──────────────────────┘</w:t>
      </w:r>
    </w:p>
    <w:p w:rsidR="002627C9" w:rsidRDefault="002627C9">
      <w:pPr>
        <w:pStyle w:val="ConsPlusNonformat"/>
        <w:jc w:val="both"/>
      </w:pPr>
      <w:r>
        <w:t>│    межведомственного    │</w:t>
      </w:r>
    </w:p>
    <w:p w:rsidR="002627C9" w:rsidRDefault="002627C9">
      <w:pPr>
        <w:pStyle w:val="ConsPlusNonformat"/>
        <w:jc w:val="both"/>
      </w:pPr>
      <w:r>
        <w:t>│     взаимодействия      │</w:t>
      </w:r>
    </w:p>
    <w:p w:rsidR="002627C9" w:rsidRDefault="002627C9">
      <w:pPr>
        <w:pStyle w:val="ConsPlusNonformat"/>
        <w:jc w:val="both"/>
      </w:pPr>
      <w:r>
        <w:t>│                         │</w:t>
      </w:r>
    </w:p>
    <w:p w:rsidR="002627C9" w:rsidRDefault="002627C9">
      <w:pPr>
        <w:pStyle w:val="ConsPlusNonformat"/>
        <w:jc w:val="both"/>
      </w:pPr>
      <w:r>
        <w:t>└──────────────────────┬──┘</w:t>
      </w:r>
    </w:p>
    <w:p w:rsidR="002627C9" w:rsidRDefault="002627C9">
      <w:pPr>
        <w:pStyle w:val="ConsPlusNonformat"/>
        <w:jc w:val="both"/>
      </w:pPr>
      <w:r>
        <w:t xml:space="preserve">                   ┌───┴──────────────────────────────┐</w:t>
      </w:r>
    </w:p>
    <w:p w:rsidR="002627C9" w:rsidRDefault="002627C9">
      <w:pPr>
        <w:pStyle w:val="ConsPlusNonformat"/>
        <w:jc w:val="both"/>
      </w:pPr>
      <w:r>
        <w:t xml:space="preserve">                   │    Проведение осмотра машины     │</w:t>
      </w:r>
    </w:p>
    <w:p w:rsidR="002627C9" w:rsidRDefault="002627C9">
      <w:pPr>
        <w:pStyle w:val="ConsPlusNonformat"/>
        <w:jc w:val="both"/>
      </w:pPr>
      <w:r>
        <w:t xml:space="preserve">                   └────────────────┬─────────────────┘</w:t>
      </w:r>
    </w:p>
    <w:p w:rsidR="002627C9" w:rsidRDefault="002627C9">
      <w:pPr>
        <w:pStyle w:val="ConsPlusNonformat"/>
        <w:jc w:val="both"/>
      </w:pPr>
      <w:r>
        <w:t xml:space="preserve">              ┌─────────────────────┴───────────────────────┐</w:t>
      </w:r>
    </w:p>
    <w:p w:rsidR="002627C9" w:rsidRDefault="002627C9">
      <w:pPr>
        <w:pStyle w:val="ConsPlusNonformat"/>
        <w:jc w:val="both"/>
      </w:pPr>
      <w:r>
        <w:t xml:space="preserve">              │    Выдача акта технического состояния и     │</w:t>
      </w:r>
    </w:p>
    <w:p w:rsidR="002627C9" w:rsidRDefault="002627C9">
      <w:pPr>
        <w:pStyle w:val="ConsPlusNonformat"/>
        <w:jc w:val="both"/>
      </w:pPr>
      <w:r>
        <w:t xml:space="preserve">              │ определение остаточного ресурса самоходной  │</w:t>
      </w:r>
    </w:p>
    <w:p w:rsidR="002627C9" w:rsidRDefault="002627C9">
      <w:pPr>
        <w:pStyle w:val="ConsPlusNonformat"/>
        <w:jc w:val="both"/>
      </w:pPr>
      <w:r>
        <w:t xml:space="preserve">              │            машины (оборудования)            │</w:t>
      </w:r>
    </w:p>
    <w:p w:rsidR="002627C9" w:rsidRDefault="002627C9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└─────────────────────────────────────────────┘</w:t>
      </w: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jc w:val="both"/>
      </w:pPr>
    </w:p>
    <w:p w:rsidR="002627C9" w:rsidRDefault="00262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423" w:rsidRDefault="00163423"/>
    <w:sectPr w:rsidR="00163423" w:rsidSect="005B10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C9"/>
    <w:rsid w:val="00163423"/>
    <w:rsid w:val="0026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2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2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2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2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27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2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2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2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2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27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FD0D0DD9D9ACF37BB0DE0B411835B6204BE2D5DA56EEF638B04AFCA912DBE28FB165785EFFD032E589DY156I" TargetMode="External"/><Relationship Id="rId13" Type="http://schemas.openxmlformats.org/officeDocument/2006/relationships/hyperlink" Target="consultantplus://offline/ref=73BFD0D0DD9D9ACF37BB0DE0B411835B6204BE2D5CA461E5618B04AFCA912DBEY258I" TargetMode="External"/><Relationship Id="rId18" Type="http://schemas.openxmlformats.org/officeDocument/2006/relationships/hyperlink" Target="consultantplus://offline/ref=73BFD0D0DD9D9ACF37BB13EDA27DD457630FE1255DAC6DB138D45FF29D9827E96FB44F15C1E2FC0AY25AI" TargetMode="External"/><Relationship Id="rId26" Type="http://schemas.openxmlformats.org/officeDocument/2006/relationships/hyperlink" Target="consultantplus://offline/ref=73BFD0D0DD9D9ACF37BB0DE0B411835B6204BE2D5DA460E0648B04AFCA912DBE28FB165785EFFD032E5A9FY15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BFD0D0DD9D9ACF37BB13EDA27DD457600EE8275EA46DB138D45FF29D9827E96FB44F15C1E2FC03Y259I" TargetMode="External"/><Relationship Id="rId34" Type="http://schemas.openxmlformats.org/officeDocument/2006/relationships/hyperlink" Target="consultantplus://offline/ref=73BFD0D0DD9D9ACF37BB0DE0B411835B6204BE2D5DA560EE668B04AFCA912DBE28FB165785EFFD032E5E9CY156I" TargetMode="External"/><Relationship Id="rId7" Type="http://schemas.openxmlformats.org/officeDocument/2006/relationships/hyperlink" Target="consultantplus://offline/ref=73BFD0D0DD9D9ACF37BB13EDA27DD457630FE1255DAC6DB138D45FF29D9827E96FB44F15C1E2FC0AY25AI" TargetMode="External"/><Relationship Id="rId12" Type="http://schemas.openxmlformats.org/officeDocument/2006/relationships/hyperlink" Target="consultantplus://offline/ref=73BFD0D0DD9D9ACF37BB0DE0B411835B6204BE2D5FAD67E26C8B04AFCA912DBEY258I" TargetMode="External"/><Relationship Id="rId17" Type="http://schemas.openxmlformats.org/officeDocument/2006/relationships/hyperlink" Target="consultantplus://offline/ref=73BFD0D0DD9D9ACF37BB13EDA27DD4576307E72555F23AB3698151YF57I" TargetMode="External"/><Relationship Id="rId25" Type="http://schemas.openxmlformats.org/officeDocument/2006/relationships/hyperlink" Target="consultantplus://offline/ref=73BFD0D0DD9D9ACF37BB13EDA27DD457630FE1255DAC6DB138D45FF29D9827E96FB44F10YC52I" TargetMode="External"/><Relationship Id="rId33" Type="http://schemas.openxmlformats.org/officeDocument/2006/relationships/hyperlink" Target="consultantplus://offline/ref=73BFD0D0DD9D9ACF37BB0DE0B411835B6204BE2D5DA560EE668B04AFCA912DBE28FB165785EFFD032E5E9CY15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BFD0D0DD9D9ACF37BB0DE0B411835B6204BE2D5DA667E6638B04AFCA912DBE28FB165785EFFD032E5A9FY15BI" TargetMode="External"/><Relationship Id="rId20" Type="http://schemas.openxmlformats.org/officeDocument/2006/relationships/hyperlink" Target="consultantplus://offline/ref=73BFD0D0DD9D9ACF37BB13EDA27DD4576007E92156A66DB138D45FF29D9827E96FB44F15C1E2FC01Y256I" TargetMode="External"/><Relationship Id="rId29" Type="http://schemas.openxmlformats.org/officeDocument/2006/relationships/hyperlink" Target="consultantplus://offline/ref=73BFD0D0DD9D9ACF37BB0DE0B411835B6204BE2D5DA460E0648B04AFCA912DBE28FB165785EFFD032E5A9FY15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FD0D0DD9D9ACF37BB0DE0B411835B6204BE2D5DA667E6638B04AFCA912DBE28FB165785EFFD032E5A9FY15BI" TargetMode="External"/><Relationship Id="rId11" Type="http://schemas.openxmlformats.org/officeDocument/2006/relationships/hyperlink" Target="consultantplus://offline/ref=73BFD0D0DD9D9ACF37BB0DE0B411835B6204BE2D5FA364E6618B04AFCA912DBEY258I" TargetMode="External"/><Relationship Id="rId24" Type="http://schemas.openxmlformats.org/officeDocument/2006/relationships/hyperlink" Target="consultantplus://offline/ref=73BFD0D0DD9D9ACF37BB0DE0B411835B6204BE2D5CA267E6628B04AFCA912DBEY258I" TargetMode="External"/><Relationship Id="rId32" Type="http://schemas.openxmlformats.org/officeDocument/2006/relationships/hyperlink" Target="consultantplus://offline/ref=73BFD0D0DD9D9ACF37BB13EDA27DD457630DE12659A36DB138D45FF29D9827E96FB44F17C7EBYF5B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3BFD0D0DD9D9ACF37BB0DE0B411835B6204BE2D5DA460E0648B04AFCA912DBE28FB165785EFFD032E5A9EY15AI" TargetMode="External"/><Relationship Id="rId15" Type="http://schemas.openxmlformats.org/officeDocument/2006/relationships/hyperlink" Target="consultantplus://offline/ref=73BFD0D0DD9D9ACF37BB0DE0B411835B6204BE2D5DA667E6638B04AFCA912DBE28FB165785EFFD032E5A9FY15BI" TargetMode="External"/><Relationship Id="rId23" Type="http://schemas.openxmlformats.org/officeDocument/2006/relationships/hyperlink" Target="consultantplus://offline/ref=73BFD0D0DD9D9ACF37BB0DE0B411835B6204BE2D5CAC62E5628B04AFCA912DBE28FB165785EFFD032E5A9DY156I" TargetMode="External"/><Relationship Id="rId28" Type="http://schemas.openxmlformats.org/officeDocument/2006/relationships/hyperlink" Target="consultantplus://offline/ref=73BFD0D0DD9D9ACF37BB0DE0B411835B6204BE2D5DA460E0648B04AFCA912DBE28FB165785EFFD032E5A9FY15E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3BFD0D0DD9D9ACF37BB0DE0B411835B6204BE2D5CA461E1678B04AFCA912DBEY258I" TargetMode="External"/><Relationship Id="rId19" Type="http://schemas.openxmlformats.org/officeDocument/2006/relationships/hyperlink" Target="consultantplus://offline/ref=73BFD0D0DD9D9ACF37BB13EDA27DD457630DE1245AA06DB138D45FF29DY958I" TargetMode="External"/><Relationship Id="rId31" Type="http://schemas.openxmlformats.org/officeDocument/2006/relationships/hyperlink" Target="consultantplus://offline/ref=73BFD0D0DD9D9ACF37BB13EDA27DD457630DE12659A36DB138D45FF29D9827E96FB44F17C2E1YF5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BFD0D0DD9D9ACF37BB0DE0B411835B6204BE2D5DA764E2628B04AFCA912DBE28FB165785EFFD032E5A9AY157I" TargetMode="External"/><Relationship Id="rId14" Type="http://schemas.openxmlformats.org/officeDocument/2006/relationships/hyperlink" Target="consultantplus://offline/ref=73BFD0D0DD9D9ACF37BB0DE0B411835B6204BE2D5DA460E0648B04AFCA912DBE28FB165785EFFD032E5A9EY15AI" TargetMode="External"/><Relationship Id="rId22" Type="http://schemas.openxmlformats.org/officeDocument/2006/relationships/hyperlink" Target="consultantplus://offline/ref=73BFD0D0DD9D9ACF37BB0DE0B411835B6204BE2D5DA560EE678B04AFCA912DBEY258I" TargetMode="External"/><Relationship Id="rId27" Type="http://schemas.openxmlformats.org/officeDocument/2006/relationships/hyperlink" Target="consultantplus://offline/ref=73BFD0D0DD9D9ACF37BB0DE0B411835B6204BE2D5CA267E6628B04AFCA912DBE28FB165785EFFD032E5A9DY156I" TargetMode="External"/><Relationship Id="rId30" Type="http://schemas.openxmlformats.org/officeDocument/2006/relationships/hyperlink" Target="consultantplus://offline/ref=73BFD0D0DD9D9ACF37BB0DE0B411835B6204BE2D5DA460E0648B04AFCA912DBE28FB165785EFFD032E5A9FY156I" TargetMode="External"/><Relationship Id="rId35" Type="http://schemas.openxmlformats.org/officeDocument/2006/relationships/hyperlink" Target="consultantplus://offline/ref=73BFD0D0DD9D9ACF37BB0DE0B411835B6204BE2D5DA460E0648B04AFCA912DBE28FB165785EFFD032E5A9CY1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12183</Words>
  <Characters>69448</Characters>
  <Application>Microsoft Office Word</Application>
  <DocSecurity>0</DocSecurity>
  <Lines>578</Lines>
  <Paragraphs>162</Paragraphs>
  <ScaleCrop>false</ScaleCrop>
  <Company/>
  <LinksUpToDate>false</LinksUpToDate>
  <CharactersWithSpaces>81469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Дмитрий Александрович</dc:creator>
  <cp:lastModifiedBy>Ружников Дмитрий Александрович</cp:lastModifiedBy>
  <cp:revision>1</cp:revision>
  <dcterms:created xsi:type="dcterms:W3CDTF">2017-09-11T08:57:00Z</dcterms:created>
  <dcterms:modified xsi:type="dcterms:W3CDTF">2017-09-11T08:57:00Z</dcterms:modified>
</cp:coreProperties>
</file>