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E2" w:rsidRDefault="00DC1A11" w:rsidP="00DC1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AB9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предоставление государственной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A11">
        <w:rPr>
          <w:rFonts w:ascii="Times New Roman" w:hAnsi="Times New Roman" w:cs="Times New Roman"/>
          <w:b/>
          <w:sz w:val="24"/>
          <w:szCs w:val="24"/>
        </w:rPr>
        <w:t xml:space="preserve">«Лицензирование деятельности по заготовке, хранению, переработке и реализации лома черных, цветных металлов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C1A11">
        <w:rPr>
          <w:rFonts w:ascii="Times New Roman" w:hAnsi="Times New Roman" w:cs="Times New Roman"/>
          <w:b/>
          <w:sz w:val="24"/>
          <w:szCs w:val="24"/>
        </w:rPr>
        <w:t>в Ненецком автономном округе»</w:t>
      </w:r>
    </w:p>
    <w:p w:rsidR="00DC1A11" w:rsidRDefault="00DC1A11" w:rsidP="00DC1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A11" w:rsidRDefault="00DC1A11" w:rsidP="00DC1A11">
      <w:pPr>
        <w:pStyle w:val="a3"/>
        <w:numPr>
          <w:ilvl w:val="0"/>
          <w:numId w:val="1"/>
        </w:numPr>
        <w:tabs>
          <w:tab w:val="left" w:pos="5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514">
        <w:rPr>
          <w:rFonts w:ascii="Times New Roman" w:hAnsi="Times New Roman" w:cs="Times New Roman"/>
          <w:sz w:val="24"/>
          <w:szCs w:val="24"/>
        </w:rPr>
        <w:t>Конституция Российской Федерации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7514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7514">
        <w:rPr>
          <w:rFonts w:ascii="Times New Roman" w:hAnsi="Times New Roman" w:cs="Times New Roman"/>
          <w:sz w:val="24"/>
          <w:szCs w:val="24"/>
        </w:rPr>
        <w:t>, № 7, 21.01.2009);</w:t>
      </w:r>
    </w:p>
    <w:p w:rsidR="00DC1A11" w:rsidRDefault="00DC1A11" w:rsidP="00DC1A11">
      <w:pPr>
        <w:pStyle w:val="a3"/>
        <w:numPr>
          <w:ilvl w:val="0"/>
          <w:numId w:val="1"/>
        </w:numPr>
        <w:tabs>
          <w:tab w:val="left" w:pos="5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514">
        <w:rPr>
          <w:rFonts w:ascii="Times New Roman" w:hAnsi="Times New Roman" w:cs="Times New Roman"/>
          <w:sz w:val="24"/>
          <w:szCs w:val="24"/>
        </w:rPr>
        <w:t>Налоговый кодекс Российской Федерации (часть вторая)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7514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7514">
        <w:rPr>
          <w:rFonts w:ascii="Times New Roman" w:hAnsi="Times New Roman" w:cs="Times New Roman"/>
          <w:sz w:val="24"/>
          <w:szCs w:val="24"/>
        </w:rPr>
        <w:t>, 07.08.2000 № 146-ФЗ, № 32, ст. 3340);</w:t>
      </w:r>
    </w:p>
    <w:p w:rsidR="00DC1A11" w:rsidRDefault="00DC1A11" w:rsidP="00DC1A11">
      <w:pPr>
        <w:pStyle w:val="a3"/>
        <w:numPr>
          <w:ilvl w:val="0"/>
          <w:numId w:val="1"/>
        </w:numPr>
        <w:tabs>
          <w:tab w:val="left" w:pos="5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514">
        <w:rPr>
          <w:rFonts w:ascii="Times New Roman" w:hAnsi="Times New Roman" w:cs="Times New Roman"/>
          <w:sz w:val="24"/>
          <w:szCs w:val="24"/>
        </w:rPr>
        <w:t xml:space="preserve">Федеральный закон от 09.02.2009 № 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7514">
        <w:rPr>
          <w:rFonts w:ascii="Times New Roman" w:hAnsi="Times New Roman" w:cs="Times New Roman"/>
          <w:sz w:val="24"/>
          <w:szCs w:val="24"/>
        </w:rPr>
        <w:t xml:space="preserve">Об обеспечении доступа </w:t>
      </w:r>
      <w:r>
        <w:rPr>
          <w:rFonts w:ascii="Times New Roman" w:hAnsi="Times New Roman" w:cs="Times New Roman"/>
          <w:sz w:val="24"/>
          <w:szCs w:val="24"/>
        </w:rPr>
        <w:br/>
      </w:r>
      <w:r w:rsidRPr="00007514">
        <w:rPr>
          <w:rFonts w:ascii="Times New Roman" w:hAnsi="Times New Roman" w:cs="Times New Roman"/>
          <w:sz w:val="24"/>
          <w:szCs w:val="24"/>
        </w:rPr>
        <w:t>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75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7514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7514">
        <w:rPr>
          <w:rFonts w:ascii="Times New Roman" w:hAnsi="Times New Roman" w:cs="Times New Roman"/>
          <w:sz w:val="24"/>
          <w:szCs w:val="24"/>
        </w:rPr>
        <w:t>, № 25, 13.02.2009);</w:t>
      </w:r>
    </w:p>
    <w:p w:rsidR="00DC1A11" w:rsidRDefault="00DC1A11" w:rsidP="00DC1A11">
      <w:pPr>
        <w:pStyle w:val="a3"/>
        <w:numPr>
          <w:ilvl w:val="0"/>
          <w:numId w:val="1"/>
        </w:numPr>
        <w:tabs>
          <w:tab w:val="left" w:pos="5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514">
        <w:rPr>
          <w:rFonts w:ascii="Times New Roman" w:hAnsi="Times New Roman" w:cs="Times New Roman"/>
          <w:sz w:val="24"/>
          <w:szCs w:val="24"/>
        </w:rPr>
        <w:t xml:space="preserve">Федеральный закон от 27.07.2010 №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751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75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7514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7514">
        <w:rPr>
          <w:rFonts w:ascii="Times New Roman" w:hAnsi="Times New Roman" w:cs="Times New Roman"/>
          <w:sz w:val="24"/>
          <w:szCs w:val="24"/>
        </w:rPr>
        <w:t>, № 168, 30.07.2010);</w:t>
      </w:r>
    </w:p>
    <w:p w:rsidR="00DC1A11" w:rsidRDefault="00DC1A11" w:rsidP="00DC1A11">
      <w:pPr>
        <w:pStyle w:val="a3"/>
        <w:numPr>
          <w:ilvl w:val="0"/>
          <w:numId w:val="1"/>
        </w:numPr>
        <w:tabs>
          <w:tab w:val="left" w:pos="5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514">
        <w:rPr>
          <w:rFonts w:ascii="Times New Roman" w:hAnsi="Times New Roman" w:cs="Times New Roman"/>
          <w:sz w:val="24"/>
          <w:szCs w:val="24"/>
        </w:rPr>
        <w:t xml:space="preserve">Федеральный закон от 04.05.2011 № 99-ФЗ </w:t>
      </w:r>
      <w:r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Pr="00007514">
        <w:rPr>
          <w:rFonts w:ascii="Times New Roman" w:hAnsi="Times New Roman" w:cs="Times New Roman"/>
          <w:sz w:val="24"/>
          <w:szCs w:val="24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75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7514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7514">
        <w:rPr>
          <w:rFonts w:ascii="Times New Roman" w:hAnsi="Times New Roman" w:cs="Times New Roman"/>
          <w:sz w:val="24"/>
          <w:szCs w:val="24"/>
        </w:rPr>
        <w:t>, № 97, 06.05.2011);</w:t>
      </w:r>
    </w:p>
    <w:p w:rsidR="00DC1A11" w:rsidRDefault="00DC1A11" w:rsidP="00DC1A11">
      <w:pPr>
        <w:pStyle w:val="a3"/>
        <w:numPr>
          <w:ilvl w:val="0"/>
          <w:numId w:val="1"/>
        </w:numPr>
        <w:tabs>
          <w:tab w:val="left" w:pos="5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514">
        <w:rPr>
          <w:rFonts w:ascii="Times New Roman" w:hAnsi="Times New Roman" w:cs="Times New Roman"/>
          <w:sz w:val="24"/>
          <w:szCs w:val="24"/>
        </w:rPr>
        <w:t xml:space="preserve">Федеральный закон от 23.11.1995 № 174-ФЗ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7514">
        <w:rPr>
          <w:rFonts w:ascii="Times New Roman" w:hAnsi="Times New Roman" w:cs="Times New Roman"/>
          <w:sz w:val="24"/>
          <w:szCs w:val="24"/>
        </w:rPr>
        <w:t>Об экологической экспертизе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75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7514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7514">
        <w:rPr>
          <w:rFonts w:ascii="Times New Roman" w:hAnsi="Times New Roman" w:cs="Times New Roman"/>
          <w:sz w:val="24"/>
          <w:szCs w:val="24"/>
        </w:rPr>
        <w:t>, № 232, 30.11.1995);</w:t>
      </w:r>
    </w:p>
    <w:p w:rsidR="00DC1A11" w:rsidRDefault="00DC1A11" w:rsidP="00DC1A11">
      <w:pPr>
        <w:pStyle w:val="a3"/>
        <w:numPr>
          <w:ilvl w:val="0"/>
          <w:numId w:val="1"/>
        </w:numPr>
        <w:tabs>
          <w:tab w:val="left" w:pos="5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514">
        <w:rPr>
          <w:rFonts w:ascii="Times New Roman" w:hAnsi="Times New Roman" w:cs="Times New Roman"/>
          <w:sz w:val="24"/>
          <w:szCs w:val="24"/>
        </w:rPr>
        <w:t xml:space="preserve">Федеральный закон от 02.05.2006 №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7514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75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7514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7514">
        <w:rPr>
          <w:rFonts w:ascii="Times New Roman" w:hAnsi="Times New Roman" w:cs="Times New Roman"/>
          <w:sz w:val="24"/>
          <w:szCs w:val="24"/>
        </w:rPr>
        <w:t xml:space="preserve">, № 95, 05.05.2006,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7514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7514">
        <w:rPr>
          <w:rFonts w:ascii="Times New Roman" w:hAnsi="Times New Roman" w:cs="Times New Roman"/>
          <w:sz w:val="24"/>
          <w:szCs w:val="24"/>
        </w:rPr>
        <w:t xml:space="preserve">, 08.05.2006, № 19, ст. 2060,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7514">
        <w:rPr>
          <w:rFonts w:ascii="Times New Roman" w:hAnsi="Times New Roman" w:cs="Times New Roman"/>
          <w:sz w:val="24"/>
          <w:szCs w:val="24"/>
        </w:rPr>
        <w:t>Парламентская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7514">
        <w:rPr>
          <w:rFonts w:ascii="Times New Roman" w:hAnsi="Times New Roman" w:cs="Times New Roman"/>
          <w:sz w:val="24"/>
          <w:szCs w:val="24"/>
        </w:rPr>
        <w:t>, № 70 - 71, 11.05.2006);</w:t>
      </w:r>
    </w:p>
    <w:p w:rsidR="00DC1A11" w:rsidRDefault="00DC1A11" w:rsidP="00DC1A11">
      <w:pPr>
        <w:pStyle w:val="a3"/>
        <w:numPr>
          <w:ilvl w:val="0"/>
          <w:numId w:val="1"/>
        </w:numPr>
        <w:tabs>
          <w:tab w:val="left" w:pos="5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51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12.12.2012 № 1287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007514">
        <w:rPr>
          <w:rFonts w:ascii="Times New Roman" w:hAnsi="Times New Roman" w:cs="Times New Roman"/>
          <w:sz w:val="24"/>
          <w:szCs w:val="24"/>
        </w:rPr>
        <w:t>О лицензировании деятельности в области обращения с ломом цветных и черных металлов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75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7514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7514">
        <w:rPr>
          <w:rFonts w:ascii="Times New Roman" w:hAnsi="Times New Roman" w:cs="Times New Roman"/>
          <w:sz w:val="24"/>
          <w:szCs w:val="24"/>
        </w:rPr>
        <w:t>, № 287, 21.12.2006);</w:t>
      </w:r>
    </w:p>
    <w:p w:rsidR="00DC1A11" w:rsidRDefault="00DC1A11" w:rsidP="00DC1A11">
      <w:pPr>
        <w:pStyle w:val="a3"/>
        <w:numPr>
          <w:ilvl w:val="0"/>
          <w:numId w:val="1"/>
        </w:numPr>
        <w:tabs>
          <w:tab w:val="left" w:pos="5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51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11.05.2001 № 369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007514">
        <w:rPr>
          <w:rFonts w:ascii="Times New Roman" w:hAnsi="Times New Roman" w:cs="Times New Roman"/>
          <w:sz w:val="24"/>
          <w:szCs w:val="24"/>
        </w:rPr>
        <w:t xml:space="preserve">Об утверждении Правил обращения с ломом и отходами черных металлов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007514">
        <w:rPr>
          <w:rFonts w:ascii="Times New Roman" w:hAnsi="Times New Roman" w:cs="Times New Roman"/>
          <w:sz w:val="24"/>
          <w:szCs w:val="24"/>
        </w:rPr>
        <w:t>и их отчуждения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7514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21.05.2001, № 21, ст. 2083);</w:t>
      </w:r>
    </w:p>
    <w:p w:rsidR="00DC1A11" w:rsidRDefault="00DC1A11" w:rsidP="00DC1A11">
      <w:pPr>
        <w:pStyle w:val="a3"/>
        <w:numPr>
          <w:ilvl w:val="0"/>
          <w:numId w:val="1"/>
        </w:numPr>
        <w:tabs>
          <w:tab w:val="left" w:pos="56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51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11.05.2001 № 370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007514">
        <w:rPr>
          <w:rFonts w:ascii="Times New Roman" w:hAnsi="Times New Roman" w:cs="Times New Roman"/>
          <w:sz w:val="24"/>
          <w:szCs w:val="24"/>
        </w:rPr>
        <w:t>Об утверждении Правил обращения с ломом и отходами цветных металлов и их отчуждения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7514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21.05.2001, № 21, </w:t>
      </w:r>
      <w:r>
        <w:rPr>
          <w:rFonts w:ascii="Times New Roman" w:hAnsi="Times New Roman" w:cs="Times New Roman"/>
          <w:sz w:val="24"/>
          <w:szCs w:val="24"/>
        </w:rPr>
        <w:br/>
      </w:r>
      <w:r w:rsidRPr="00007514">
        <w:rPr>
          <w:rFonts w:ascii="Times New Roman" w:hAnsi="Times New Roman" w:cs="Times New Roman"/>
          <w:sz w:val="24"/>
          <w:szCs w:val="24"/>
        </w:rPr>
        <w:t>ст. 2084);</w:t>
      </w:r>
    </w:p>
    <w:p w:rsidR="00DC1A11" w:rsidRDefault="00DC1A11" w:rsidP="00DC1A11">
      <w:pPr>
        <w:pStyle w:val="a3"/>
        <w:numPr>
          <w:ilvl w:val="0"/>
          <w:numId w:val="1"/>
        </w:numPr>
        <w:tabs>
          <w:tab w:val="left" w:pos="56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514">
        <w:rPr>
          <w:rFonts w:ascii="Times New Roman" w:hAnsi="Times New Roman" w:cs="Times New Roman"/>
          <w:sz w:val="24"/>
          <w:szCs w:val="24"/>
        </w:rPr>
        <w:t>постановление Администрации Ненецкого автономного округа от 02.12.2011</w:t>
      </w:r>
      <w:r>
        <w:rPr>
          <w:rFonts w:ascii="Times New Roman" w:hAnsi="Times New Roman" w:cs="Times New Roman"/>
          <w:sz w:val="24"/>
          <w:szCs w:val="24"/>
        </w:rPr>
        <w:br/>
      </w:r>
      <w:r w:rsidRPr="00007514">
        <w:rPr>
          <w:rFonts w:ascii="Times New Roman" w:hAnsi="Times New Roman" w:cs="Times New Roman"/>
          <w:sz w:val="24"/>
          <w:szCs w:val="24"/>
        </w:rPr>
        <w:t xml:space="preserve"> № 272-п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7514">
        <w:rPr>
          <w:rFonts w:ascii="Times New Roman" w:hAnsi="Times New Roman" w:cs="Times New Roman"/>
          <w:sz w:val="24"/>
          <w:szCs w:val="24"/>
        </w:rPr>
        <w:t xml:space="preserve">Об утверждении Перечня услуг, которые являются необходимыми </w:t>
      </w:r>
      <w:r>
        <w:rPr>
          <w:rFonts w:ascii="Times New Roman" w:hAnsi="Times New Roman" w:cs="Times New Roman"/>
          <w:sz w:val="24"/>
          <w:szCs w:val="24"/>
        </w:rPr>
        <w:br/>
      </w:r>
      <w:r w:rsidRPr="00007514"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государственных услуг органами исполнительной власти Ненецкого автономного округа и оказываются организациями, участвующими </w:t>
      </w:r>
      <w:r>
        <w:rPr>
          <w:rFonts w:ascii="Times New Roman" w:hAnsi="Times New Roman" w:cs="Times New Roman"/>
          <w:sz w:val="24"/>
          <w:szCs w:val="24"/>
        </w:rPr>
        <w:br/>
      </w:r>
      <w:r w:rsidRPr="00007514">
        <w:rPr>
          <w:rFonts w:ascii="Times New Roman" w:hAnsi="Times New Roman" w:cs="Times New Roman"/>
          <w:sz w:val="24"/>
          <w:szCs w:val="24"/>
        </w:rPr>
        <w:t>в предоставлении государственных услуг, и утверждении Порядка определения размера оплаты за их оказание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75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7514">
        <w:rPr>
          <w:rFonts w:ascii="Times New Roman" w:hAnsi="Times New Roman" w:cs="Times New Roman"/>
          <w:sz w:val="24"/>
          <w:szCs w:val="24"/>
        </w:rPr>
        <w:t>Сборник нормативных правовых актов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7514">
        <w:rPr>
          <w:rFonts w:ascii="Times New Roman" w:hAnsi="Times New Roman" w:cs="Times New Roman"/>
          <w:sz w:val="24"/>
          <w:szCs w:val="24"/>
        </w:rPr>
        <w:t>, № 31, 05.12.2011);</w:t>
      </w:r>
    </w:p>
    <w:p w:rsidR="00DC1A11" w:rsidRDefault="00DC1A11" w:rsidP="00DC1A11">
      <w:pPr>
        <w:pStyle w:val="a3"/>
        <w:numPr>
          <w:ilvl w:val="0"/>
          <w:numId w:val="1"/>
        </w:numPr>
        <w:tabs>
          <w:tab w:val="left" w:pos="56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51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Ненецкого автономного округа от 16.12.2014 </w:t>
      </w:r>
      <w:r>
        <w:rPr>
          <w:rFonts w:ascii="Times New Roman" w:hAnsi="Times New Roman" w:cs="Times New Roman"/>
          <w:sz w:val="24"/>
          <w:szCs w:val="24"/>
        </w:rPr>
        <w:br/>
      </w:r>
      <w:r w:rsidRPr="00007514">
        <w:rPr>
          <w:rFonts w:ascii="Times New Roman" w:hAnsi="Times New Roman" w:cs="Times New Roman"/>
          <w:sz w:val="24"/>
          <w:szCs w:val="24"/>
        </w:rPr>
        <w:t xml:space="preserve">№ 485-п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7514">
        <w:rPr>
          <w:rFonts w:ascii="Times New Roman" w:hAnsi="Times New Roman" w:cs="Times New Roman"/>
          <w:sz w:val="24"/>
          <w:szCs w:val="24"/>
        </w:rPr>
        <w:t xml:space="preserve">Об утверждении Положения о Департаменте природных ресурсов, экологии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007514">
        <w:rPr>
          <w:rFonts w:ascii="Times New Roman" w:hAnsi="Times New Roman" w:cs="Times New Roman"/>
          <w:sz w:val="24"/>
          <w:szCs w:val="24"/>
        </w:rPr>
        <w:t>и агропромышленного комплекса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75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7514">
        <w:rPr>
          <w:rFonts w:ascii="Times New Roman" w:hAnsi="Times New Roman" w:cs="Times New Roman"/>
          <w:sz w:val="24"/>
          <w:szCs w:val="24"/>
        </w:rPr>
        <w:t>Сборник нормативных правовых актов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7514">
        <w:rPr>
          <w:rFonts w:ascii="Times New Roman" w:hAnsi="Times New Roman" w:cs="Times New Roman"/>
          <w:sz w:val="24"/>
          <w:szCs w:val="24"/>
        </w:rPr>
        <w:t>, № 52 (часть 2), 23.12.2014).</w:t>
      </w:r>
    </w:p>
    <w:p w:rsidR="00DC1A11" w:rsidRDefault="00DC1A11" w:rsidP="00DC1A11">
      <w:pPr>
        <w:tabs>
          <w:tab w:val="left" w:pos="560"/>
          <w:tab w:val="left" w:pos="851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1" w:rsidRDefault="00DC1A11" w:rsidP="00DC1A11">
      <w:pPr>
        <w:tabs>
          <w:tab w:val="left" w:pos="560"/>
          <w:tab w:val="left" w:pos="851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1" w:rsidRDefault="00DC1A11" w:rsidP="00DC1A11">
      <w:pPr>
        <w:tabs>
          <w:tab w:val="left" w:pos="560"/>
          <w:tab w:val="left" w:pos="851"/>
          <w:tab w:val="left" w:pos="993"/>
          <w:tab w:val="left" w:pos="1134"/>
          <w:tab w:val="left" w:pos="1276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DC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2596F"/>
    <w:multiLevelType w:val="hybridMultilevel"/>
    <w:tmpl w:val="0312491A"/>
    <w:lvl w:ilvl="0" w:tplc="DA962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11"/>
    <w:rsid w:val="00B915E2"/>
    <w:rsid w:val="00BF50E5"/>
    <w:rsid w:val="00DC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32BDC-9A86-41A6-8F80-1A00E3D2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Игоревна</dc:creator>
  <cp:keywords/>
  <dc:description/>
  <cp:lastModifiedBy>Жукова Анна Игоревна</cp:lastModifiedBy>
  <cp:revision>1</cp:revision>
  <dcterms:created xsi:type="dcterms:W3CDTF">2021-02-19T09:01:00Z</dcterms:created>
  <dcterms:modified xsi:type="dcterms:W3CDTF">2021-02-19T09:04:00Z</dcterms:modified>
</cp:coreProperties>
</file>