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04" w:rsidRDefault="003A6C04" w:rsidP="003A6C04">
      <w:pPr>
        <w:widowControl w:val="0"/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Приложение 7</w:t>
      </w:r>
    </w:p>
    <w:p w:rsidR="003A6C04" w:rsidRDefault="003A6C04" w:rsidP="003A6C04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 распоряжению Департамента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  <w:t xml:space="preserve">природных ресурсов, экологии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  <w:t xml:space="preserve">и агропромышленного комплекса Ненецкого автономного округа </w:t>
      </w:r>
    </w:p>
    <w:p w:rsidR="003A6C04" w:rsidRDefault="003A6C04" w:rsidP="003A6C04">
      <w:pPr>
        <w:pStyle w:val="a3"/>
        <w:ind w:left="5103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от ___.03.202</w:t>
      </w:r>
      <w:r w:rsidR="0010665E" w:rsidRPr="00661F5C">
        <w:rPr>
          <w:rFonts w:ascii="Times New Roman" w:hAnsi="Times New Roman" w:cs="Times New Roman"/>
          <w:color w:val="000000"/>
          <w:spacing w:val="-1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№ _______</w:t>
      </w:r>
      <w:r w:rsidR="0010665E" w:rsidRPr="00661F5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  <w:t>«Об утверждении докладов</w:t>
      </w:r>
      <w:r w:rsidR="00661F5C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 правоприменительной практике</w:t>
      </w:r>
      <w:r w:rsidR="00661F5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61F5C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bookmarkStart w:id="0" w:name="_GoBack"/>
      <w:bookmarkEnd w:id="0"/>
      <w:r w:rsidR="00661F5C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 2021 год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</w:p>
    <w:p w:rsidR="003A6C04" w:rsidRDefault="003A6C04" w:rsidP="003A6C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6C04" w:rsidRDefault="003A6C04" w:rsidP="003A6C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6C04" w:rsidRDefault="003A6C04" w:rsidP="00271F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6C04" w:rsidRDefault="003A6C04" w:rsidP="00271F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1F98" w:rsidRPr="00AA2544" w:rsidRDefault="003A6C04" w:rsidP="00271F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271F98" w:rsidRDefault="00271F98" w:rsidP="00271F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544">
        <w:rPr>
          <w:rFonts w:ascii="Times New Roman" w:hAnsi="Times New Roman" w:cs="Times New Roman"/>
          <w:b/>
          <w:sz w:val="26"/>
          <w:szCs w:val="26"/>
        </w:rPr>
        <w:t xml:space="preserve">о правоприменительной практике Департамента природных </w:t>
      </w:r>
    </w:p>
    <w:p w:rsidR="00271F98" w:rsidRDefault="00271F98" w:rsidP="00271F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544">
        <w:rPr>
          <w:rFonts w:ascii="Times New Roman" w:hAnsi="Times New Roman" w:cs="Times New Roman"/>
          <w:b/>
          <w:sz w:val="26"/>
          <w:szCs w:val="26"/>
        </w:rPr>
        <w:t xml:space="preserve">ресурсов, экологии и агропромышленного комплекса </w:t>
      </w:r>
    </w:p>
    <w:p w:rsidR="00271F98" w:rsidRDefault="00271F98" w:rsidP="00271F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544">
        <w:rPr>
          <w:rFonts w:ascii="Times New Roman" w:hAnsi="Times New Roman" w:cs="Times New Roman"/>
          <w:b/>
          <w:sz w:val="26"/>
          <w:szCs w:val="26"/>
        </w:rPr>
        <w:t xml:space="preserve">Ненецкого автономного округа осуществления регионального государственного контроля (надзора) в области охраны и использования </w:t>
      </w:r>
    </w:p>
    <w:p w:rsidR="00271F98" w:rsidRPr="00AA2544" w:rsidRDefault="00271F98" w:rsidP="00271F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544">
        <w:rPr>
          <w:rFonts w:ascii="Times New Roman" w:hAnsi="Times New Roman" w:cs="Times New Roman"/>
          <w:b/>
          <w:sz w:val="26"/>
          <w:szCs w:val="26"/>
        </w:rPr>
        <w:t>особо охраняемых природных территорий за 2021 год</w:t>
      </w:r>
    </w:p>
    <w:p w:rsidR="00B90C7B" w:rsidRPr="003A6C04" w:rsidRDefault="00B90C7B">
      <w:pPr>
        <w:rPr>
          <w:rFonts w:ascii="Times New Roman" w:hAnsi="Times New Roman" w:cs="Times New Roman"/>
        </w:rPr>
      </w:pPr>
    </w:p>
    <w:p w:rsidR="00271F98" w:rsidRDefault="00271F98" w:rsidP="00271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3D5">
        <w:rPr>
          <w:rFonts w:ascii="Times New Roman" w:hAnsi="Times New Roman" w:cs="Times New Roman"/>
          <w:sz w:val="26"/>
          <w:szCs w:val="26"/>
        </w:rPr>
        <w:t xml:space="preserve">Вид государственного контроля (надзора): </w:t>
      </w:r>
      <w:r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Pr="008D33D5">
        <w:rPr>
          <w:rFonts w:ascii="Times New Roman" w:hAnsi="Times New Roman" w:cs="Times New Roman"/>
          <w:sz w:val="26"/>
          <w:szCs w:val="26"/>
        </w:rPr>
        <w:t xml:space="preserve">государственный контроль (надзор) </w:t>
      </w:r>
      <w:r>
        <w:rPr>
          <w:rFonts w:ascii="Times New Roman" w:hAnsi="Times New Roman" w:cs="Times New Roman"/>
          <w:sz w:val="26"/>
          <w:szCs w:val="26"/>
        </w:rPr>
        <w:t xml:space="preserve">в области охраны и использования особо охраняемых природных территорий </w:t>
      </w:r>
      <w:r w:rsidRPr="008D33D5">
        <w:rPr>
          <w:rFonts w:ascii="Times New Roman" w:hAnsi="Times New Roman" w:cs="Times New Roman"/>
          <w:sz w:val="26"/>
          <w:szCs w:val="26"/>
        </w:rPr>
        <w:t>(далее - государственный надзор).</w:t>
      </w:r>
    </w:p>
    <w:p w:rsidR="00271F98" w:rsidRPr="008D33D5" w:rsidRDefault="00271F98" w:rsidP="00271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8D33D5">
        <w:rPr>
          <w:rFonts w:ascii="Times New Roman" w:hAnsi="Times New Roman" w:cs="Times New Roman"/>
          <w:sz w:val="26"/>
          <w:szCs w:val="26"/>
        </w:rPr>
        <w:t>осударственн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8D33D5">
        <w:rPr>
          <w:rFonts w:ascii="Times New Roman" w:hAnsi="Times New Roman" w:cs="Times New Roman"/>
          <w:sz w:val="26"/>
          <w:szCs w:val="26"/>
        </w:rPr>
        <w:t xml:space="preserve"> надзор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Pr="008D33D5">
        <w:rPr>
          <w:rFonts w:ascii="Times New Roman" w:hAnsi="Times New Roman" w:cs="Times New Roman"/>
          <w:sz w:val="26"/>
          <w:szCs w:val="26"/>
        </w:rPr>
        <w:t>Департамент природных ресурсов, экологии и агропромышленного комплекса Н</w:t>
      </w:r>
      <w:r>
        <w:rPr>
          <w:rFonts w:ascii="Times New Roman" w:hAnsi="Times New Roman" w:cs="Times New Roman"/>
          <w:sz w:val="26"/>
          <w:szCs w:val="26"/>
        </w:rPr>
        <w:t>енецкого автономного округа (далее – Департамент).</w:t>
      </w:r>
    </w:p>
    <w:p w:rsidR="00271F98" w:rsidRDefault="00271F98" w:rsidP="00271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3D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D33D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8D33D5">
        <w:rPr>
          <w:rFonts w:ascii="Times New Roman" w:hAnsi="Times New Roman" w:cs="Times New Roman"/>
          <w:sz w:val="26"/>
          <w:szCs w:val="26"/>
        </w:rPr>
        <w:t>2021 государственный контроль (надзор) осуществлялся согласно Федеральному закону от 26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8D33D5">
        <w:rPr>
          <w:rFonts w:ascii="Times New Roman" w:hAnsi="Times New Roman" w:cs="Times New Roman"/>
          <w:sz w:val="26"/>
          <w:szCs w:val="26"/>
        </w:rPr>
        <w:t xml:space="preserve">2008 № 294-ФЗ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33D5">
        <w:rPr>
          <w:rFonts w:ascii="Times New Roman" w:hAnsi="Times New Roman" w:cs="Times New Roman"/>
          <w:sz w:val="26"/>
          <w:szCs w:val="26"/>
        </w:rPr>
        <w:t>О защите прав юридических лиц</w:t>
      </w:r>
      <w:r>
        <w:rPr>
          <w:rFonts w:ascii="Times New Roman" w:hAnsi="Times New Roman" w:cs="Times New Roman"/>
          <w:sz w:val="26"/>
          <w:szCs w:val="26"/>
        </w:rPr>
        <w:br/>
      </w:r>
      <w:r w:rsidRPr="008D33D5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 при осуществлении государственного контроля (надзора) и муниципального контроля» посредством организации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33D5">
        <w:rPr>
          <w:rFonts w:ascii="Times New Roman" w:hAnsi="Times New Roman" w:cs="Times New Roman"/>
          <w:sz w:val="26"/>
          <w:szCs w:val="26"/>
        </w:rPr>
        <w:t>и проведения плановых и внеплановых проверок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44B3" w:rsidRDefault="00271F98" w:rsidP="0036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D30">
        <w:rPr>
          <w:rFonts w:ascii="Times New Roman" w:hAnsi="Times New Roman" w:cs="Times New Roman"/>
          <w:sz w:val="26"/>
          <w:szCs w:val="26"/>
        </w:rPr>
        <w:t xml:space="preserve">Порядок осуществления государственного контроля (надзора) был определен </w:t>
      </w:r>
      <w:r w:rsidRPr="00271F98">
        <w:rPr>
          <w:rFonts w:ascii="Times New Roman" w:hAnsi="Times New Roman" w:cs="Times New Roman"/>
          <w:sz w:val="26"/>
          <w:szCs w:val="26"/>
        </w:rPr>
        <w:t xml:space="preserve">в постановлении Администрации Ненецкого автономного округа </w:t>
      </w:r>
      <w:r w:rsidRPr="00271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18.06.2012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71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166-п «Об утверждении порядка организации и осуществления регионального государственного экологического надзора в Ненецком автономном округе»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71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регулировался приказом Департамента от 16.02.2016 № 12-пр «Об утверждении административного регламента исполнения государственной функции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71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осуществлению регионального государственного экологического надзора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71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надзору».</w:t>
      </w:r>
    </w:p>
    <w:p w:rsidR="003644B3" w:rsidRPr="003644B3" w:rsidRDefault="00271F98" w:rsidP="0036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1F98">
        <w:rPr>
          <w:rFonts w:ascii="Times New Roman" w:hAnsi="Times New Roman" w:cs="Times New Roman"/>
          <w:sz w:val="26"/>
          <w:szCs w:val="26"/>
        </w:rPr>
        <w:t xml:space="preserve">До </w:t>
      </w:r>
      <w:r w:rsidR="003644B3">
        <w:rPr>
          <w:rFonts w:ascii="Times New Roman" w:hAnsi="Times New Roman" w:cs="Times New Roman"/>
          <w:sz w:val="26"/>
          <w:szCs w:val="26"/>
        </w:rPr>
        <w:t>19</w:t>
      </w:r>
      <w:r w:rsidR="003644B3" w:rsidRPr="00E9048F">
        <w:rPr>
          <w:rFonts w:ascii="Times New Roman" w:hAnsi="Times New Roman" w:cs="Times New Roman"/>
          <w:sz w:val="26"/>
          <w:szCs w:val="26"/>
        </w:rPr>
        <w:t xml:space="preserve">.10.2021 </w:t>
      </w:r>
      <w:r w:rsidRPr="00271F98">
        <w:rPr>
          <w:rFonts w:ascii="Times New Roman" w:hAnsi="Times New Roman" w:cs="Times New Roman"/>
          <w:sz w:val="26"/>
          <w:szCs w:val="26"/>
        </w:rPr>
        <w:t>данный вид государственного контроля (надзора) именовался «</w:t>
      </w:r>
      <w:r w:rsidR="003644B3">
        <w:rPr>
          <w:rFonts w:ascii="Times New Roman" w:hAnsi="Times New Roman" w:cs="Times New Roman"/>
          <w:sz w:val="26"/>
          <w:szCs w:val="26"/>
        </w:rPr>
        <w:t xml:space="preserve">Региональный государственный экологический надзор в области охраны </w:t>
      </w:r>
      <w:r w:rsidR="003644B3">
        <w:rPr>
          <w:rFonts w:ascii="Times New Roman" w:hAnsi="Times New Roman" w:cs="Times New Roman"/>
          <w:sz w:val="26"/>
          <w:szCs w:val="26"/>
        </w:rPr>
        <w:br/>
        <w:t>и использования особо охраняемых природных территорий</w:t>
      </w:r>
      <w:r w:rsidRPr="00271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3644B3" w:rsidRPr="0036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6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3644B3" w:rsidRPr="0036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644B3">
        <w:rPr>
          <w:rFonts w:ascii="Times New Roman" w:hAnsi="Times New Roman" w:cs="Times New Roman"/>
          <w:sz w:val="26"/>
          <w:szCs w:val="26"/>
        </w:rPr>
        <w:t>осуществлялся Департаментом и казенным учреждением Ненецкого автономного округа «Центр природопользования и охраны окружающей среды» (далее - Учреждение).</w:t>
      </w:r>
    </w:p>
    <w:p w:rsidR="00271F98" w:rsidRDefault="00271F98" w:rsidP="00271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Pr="008D33D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8D33D5">
        <w:rPr>
          <w:rFonts w:ascii="Times New Roman" w:hAnsi="Times New Roman" w:cs="Times New Roman"/>
          <w:sz w:val="26"/>
          <w:szCs w:val="26"/>
        </w:rPr>
        <w:t>2021 вступил в законную силу Федеральный закон от 31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8D33D5">
        <w:rPr>
          <w:rFonts w:ascii="Times New Roman" w:hAnsi="Times New Roman" w:cs="Times New Roman"/>
          <w:sz w:val="26"/>
          <w:szCs w:val="26"/>
        </w:rPr>
        <w:t xml:space="preserve">2020 </w:t>
      </w:r>
      <w:r>
        <w:rPr>
          <w:rFonts w:ascii="Times New Roman" w:hAnsi="Times New Roman" w:cs="Times New Roman"/>
          <w:sz w:val="26"/>
          <w:szCs w:val="26"/>
        </w:rPr>
        <w:br/>
      </w:r>
      <w:r w:rsidRPr="008D33D5">
        <w:rPr>
          <w:rFonts w:ascii="Times New Roman" w:hAnsi="Times New Roman" w:cs="Times New Roman"/>
          <w:sz w:val="26"/>
          <w:szCs w:val="26"/>
        </w:rPr>
        <w:t xml:space="preserve">№ 248-ФЗ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33D5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6"/>
          <w:szCs w:val="26"/>
        </w:rPr>
        <w:br/>
      </w:r>
      <w:r w:rsidRPr="008D33D5">
        <w:rPr>
          <w:rFonts w:ascii="Times New Roman" w:hAnsi="Times New Roman" w:cs="Times New Roman"/>
          <w:sz w:val="26"/>
          <w:szCs w:val="26"/>
        </w:rPr>
        <w:lastRenderedPageBreak/>
        <w:t>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33D5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248-ФЗ),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33D5">
        <w:rPr>
          <w:rFonts w:ascii="Times New Roman" w:hAnsi="Times New Roman" w:cs="Times New Roman"/>
          <w:sz w:val="26"/>
          <w:szCs w:val="26"/>
        </w:rPr>
        <w:t>с которым государственный контроль (надзор) осуществляется посредством инспекционных визитов, рейдовых осмотров, документарных и выездных проверок, контрольных (надзорных) мероприятий без взаимодействия с контролируемыми лицами в форме наблюдения за соблюдением обязательных требований (мониторинга безопасности) и выездного обследования.</w:t>
      </w:r>
    </w:p>
    <w:p w:rsidR="00271F98" w:rsidRDefault="00271F98" w:rsidP="00271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 w:rsidRPr="008D33D5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D33D5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33D5">
        <w:rPr>
          <w:rFonts w:ascii="Times New Roman" w:hAnsi="Times New Roman" w:cs="Times New Roman"/>
          <w:sz w:val="26"/>
          <w:szCs w:val="26"/>
        </w:rPr>
        <w:t xml:space="preserve"> № 248-ФЗ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4FAD">
        <w:rPr>
          <w:rFonts w:ascii="Times New Roman" w:hAnsi="Times New Roman" w:cs="Times New Roman"/>
          <w:sz w:val="26"/>
          <w:szCs w:val="26"/>
        </w:rPr>
        <w:t xml:space="preserve">на территории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было принято постановление А</w:t>
      </w:r>
      <w:r w:rsidRPr="00271F98">
        <w:rPr>
          <w:rFonts w:ascii="Times New Roman" w:hAnsi="Times New Roman" w:cs="Times New Roman"/>
          <w:sz w:val="26"/>
          <w:szCs w:val="26"/>
        </w:rPr>
        <w:t>дминистрации Н</w:t>
      </w:r>
      <w:r>
        <w:rPr>
          <w:rFonts w:ascii="Times New Roman" w:hAnsi="Times New Roman" w:cs="Times New Roman"/>
          <w:sz w:val="26"/>
          <w:szCs w:val="26"/>
        </w:rPr>
        <w:t>енецкого автономного округа</w:t>
      </w:r>
      <w:r w:rsidRPr="00271F98">
        <w:rPr>
          <w:rFonts w:ascii="Times New Roman" w:hAnsi="Times New Roman" w:cs="Times New Roman"/>
          <w:sz w:val="26"/>
          <w:szCs w:val="26"/>
        </w:rPr>
        <w:t xml:space="preserve"> от 19.10.2021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71F98">
        <w:rPr>
          <w:rFonts w:ascii="Times New Roman" w:hAnsi="Times New Roman" w:cs="Times New Roman"/>
          <w:sz w:val="26"/>
          <w:szCs w:val="26"/>
        </w:rPr>
        <w:t xml:space="preserve"> 260-п </w:t>
      </w:r>
      <w:r w:rsidR="00A22404">
        <w:rPr>
          <w:rFonts w:ascii="Times New Roman" w:hAnsi="Times New Roman" w:cs="Times New Roman"/>
          <w:sz w:val="26"/>
          <w:szCs w:val="26"/>
        </w:rPr>
        <w:t>«</w:t>
      </w:r>
      <w:r w:rsidRPr="00271F98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="008F4FAD">
        <w:rPr>
          <w:rFonts w:ascii="Times New Roman" w:hAnsi="Times New Roman" w:cs="Times New Roman"/>
          <w:sz w:val="26"/>
          <w:szCs w:val="26"/>
        </w:rPr>
        <w:br/>
      </w:r>
      <w:r w:rsidRPr="00271F98">
        <w:rPr>
          <w:rFonts w:ascii="Times New Roman" w:hAnsi="Times New Roman" w:cs="Times New Roman"/>
          <w:sz w:val="26"/>
          <w:szCs w:val="26"/>
        </w:rPr>
        <w:t>о региональном государственном контроле (надзоре) в области охраны и использования особо охраняемых природных территорий</w:t>
      </w:r>
      <w:r w:rsidR="00A22404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874EC9" w:rsidRDefault="00874EC9" w:rsidP="00063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9048F" w:rsidRPr="00E9048F">
        <w:rPr>
          <w:rFonts w:ascii="Times New Roman" w:hAnsi="Times New Roman" w:cs="Times New Roman"/>
          <w:sz w:val="26"/>
          <w:szCs w:val="26"/>
        </w:rPr>
        <w:t>редметом государственного надзора явля</w:t>
      </w:r>
      <w:r>
        <w:rPr>
          <w:rFonts w:ascii="Times New Roman" w:hAnsi="Times New Roman" w:cs="Times New Roman"/>
          <w:sz w:val="26"/>
          <w:szCs w:val="26"/>
        </w:rPr>
        <w:t>ется</w:t>
      </w:r>
      <w:r w:rsidR="000635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соблюдение юридическими лицами,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требований, установленных </w:t>
      </w:r>
      <w:r w:rsidR="000635A6">
        <w:rPr>
          <w:rFonts w:ascii="Times New Roman" w:hAnsi="Times New Roman" w:cs="Times New Roman"/>
          <w:sz w:val="26"/>
          <w:szCs w:val="26"/>
        </w:rPr>
        <w:t xml:space="preserve">Федеральным законом от 14.03.1995 </w:t>
      </w:r>
      <w:r w:rsidR="000635A6">
        <w:rPr>
          <w:rFonts w:ascii="Times New Roman" w:hAnsi="Times New Roman" w:cs="Times New Roman"/>
          <w:sz w:val="26"/>
          <w:szCs w:val="26"/>
        </w:rPr>
        <w:br/>
        <w:t>№ 33-ФЗ «Об особо охраняемых природных территориях»</w:t>
      </w:r>
      <w:r>
        <w:rPr>
          <w:rFonts w:ascii="Times New Roman" w:hAnsi="Times New Roman" w:cs="Times New Roman"/>
          <w:sz w:val="26"/>
          <w:szCs w:val="26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874EC9" w:rsidRDefault="00874EC9" w:rsidP="00063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режима особо охраняемой природной территории;</w:t>
      </w:r>
    </w:p>
    <w:p w:rsidR="00874EC9" w:rsidRDefault="00874EC9" w:rsidP="00063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74EC9" w:rsidRDefault="00874EC9" w:rsidP="00063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режима охранных зон особо </w:t>
      </w:r>
      <w:r w:rsidR="000635A6">
        <w:rPr>
          <w:rFonts w:ascii="Times New Roman" w:hAnsi="Times New Roman" w:cs="Times New Roman"/>
          <w:sz w:val="26"/>
          <w:szCs w:val="26"/>
        </w:rPr>
        <w:t>охраняемых природных территорий.</w:t>
      </w:r>
    </w:p>
    <w:p w:rsidR="00A0718B" w:rsidRDefault="00A0718B" w:rsidP="00A0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Объектами государственного надзора являются:</w:t>
      </w:r>
    </w:p>
    <w:p w:rsidR="00A0718B" w:rsidRDefault="00A0718B" w:rsidP="00A0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0718B" w:rsidRDefault="00A0718B" w:rsidP="00A0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</w:t>
      </w:r>
      <w:r>
        <w:rPr>
          <w:rFonts w:ascii="Times New Roman" w:hAnsi="Times New Roman" w:cs="Times New Roman"/>
          <w:sz w:val="26"/>
          <w:szCs w:val="26"/>
        </w:rPr>
        <w:br/>
        <w:t>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A0718B" w:rsidRPr="001B067C" w:rsidRDefault="00A0718B" w:rsidP="00A0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67C">
        <w:rPr>
          <w:rFonts w:ascii="Times New Roman" w:hAnsi="Times New Roman" w:cs="Times New Roman"/>
          <w:sz w:val="26"/>
          <w:szCs w:val="26"/>
        </w:rPr>
        <w:t>При осуществлении государственного надзора применяется система оценки</w:t>
      </w:r>
      <w:r w:rsidR="001B067C">
        <w:rPr>
          <w:rFonts w:ascii="Times New Roman" w:hAnsi="Times New Roman" w:cs="Times New Roman"/>
          <w:sz w:val="26"/>
          <w:szCs w:val="26"/>
        </w:rPr>
        <w:br/>
      </w:r>
      <w:r w:rsidRPr="001B067C">
        <w:rPr>
          <w:rFonts w:ascii="Times New Roman" w:hAnsi="Times New Roman" w:cs="Times New Roman"/>
          <w:sz w:val="26"/>
          <w:szCs w:val="26"/>
        </w:rPr>
        <w:t xml:space="preserve"> и управления рисками причинения вреда (ущерба) охраняемым законом ценностям.</w:t>
      </w:r>
    </w:p>
    <w:p w:rsidR="001B067C" w:rsidRPr="001B067C" w:rsidRDefault="001B067C" w:rsidP="001B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2021 году Департаментом и Учреждением проведено </w:t>
      </w:r>
      <w:r w:rsidRPr="001B06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 рейдовых мероприятия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B067C">
        <w:rPr>
          <w:rFonts w:ascii="Times New Roman" w:hAnsi="Times New Roman" w:cs="Times New Roman"/>
          <w:sz w:val="26"/>
          <w:szCs w:val="26"/>
        </w:rPr>
        <w:t xml:space="preserve"> Рейдовые мероприятия совмещались с федеральным государственным охотничьим надзором и охраной водных биологических ресурсов.</w:t>
      </w:r>
    </w:p>
    <w:p w:rsidR="00874EC9" w:rsidRDefault="001B067C" w:rsidP="0036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DAA">
        <w:rPr>
          <w:rFonts w:ascii="Times New Roman" w:hAnsi="Times New Roman" w:cs="Times New Roman"/>
          <w:sz w:val="26"/>
          <w:szCs w:val="26"/>
        </w:rPr>
        <w:t xml:space="preserve">Учреждением выявлено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FC6DAA">
        <w:rPr>
          <w:rFonts w:ascii="Times New Roman" w:hAnsi="Times New Roman" w:cs="Times New Roman"/>
          <w:sz w:val="26"/>
          <w:szCs w:val="26"/>
        </w:rPr>
        <w:t xml:space="preserve"> нарушени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C6DAA">
        <w:rPr>
          <w:rFonts w:ascii="Times New Roman" w:hAnsi="Times New Roman" w:cs="Times New Roman"/>
          <w:sz w:val="26"/>
          <w:szCs w:val="26"/>
        </w:rPr>
        <w:t xml:space="preserve"> по ст. 8.39 </w:t>
      </w:r>
      <w:r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 w:rsidRPr="004151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- </w:t>
      </w:r>
      <w:r w:rsidRPr="00415185">
        <w:rPr>
          <w:rFonts w:ascii="Times New Roman" w:hAnsi="Times New Roman" w:cs="Times New Roman"/>
          <w:sz w:val="26"/>
          <w:szCs w:val="26"/>
        </w:rPr>
        <w:t>КоАП РФ</w:t>
      </w:r>
      <w:r>
        <w:rPr>
          <w:rFonts w:ascii="Times New Roman" w:hAnsi="Times New Roman" w:cs="Times New Roman"/>
          <w:sz w:val="26"/>
          <w:szCs w:val="26"/>
        </w:rPr>
        <w:t>) (нарушения режима охраны ООПТ)</w:t>
      </w:r>
      <w:r w:rsidRPr="00FC6DAA">
        <w:rPr>
          <w:rFonts w:ascii="Times New Roman" w:hAnsi="Times New Roman" w:cs="Times New Roman"/>
          <w:sz w:val="26"/>
          <w:szCs w:val="26"/>
        </w:rPr>
        <w:t xml:space="preserve">. Нарушения в основном связаны с </w:t>
      </w:r>
      <w:r>
        <w:rPr>
          <w:rFonts w:ascii="Times New Roman" w:hAnsi="Times New Roman" w:cs="Times New Roman"/>
          <w:sz w:val="26"/>
          <w:szCs w:val="26"/>
        </w:rPr>
        <w:t xml:space="preserve">выявлением </w:t>
      </w:r>
      <w:r w:rsidRPr="00FC6DAA">
        <w:rPr>
          <w:rFonts w:ascii="Times New Roman" w:hAnsi="Times New Roman" w:cs="Times New Roman"/>
          <w:sz w:val="26"/>
          <w:szCs w:val="26"/>
        </w:rPr>
        <w:t>незаконны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C6DAA">
        <w:rPr>
          <w:rFonts w:ascii="Times New Roman" w:hAnsi="Times New Roman" w:cs="Times New Roman"/>
          <w:sz w:val="26"/>
          <w:szCs w:val="26"/>
        </w:rPr>
        <w:t xml:space="preserve"> строени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C6D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посещением гражданами территорий ООПТ без согласования с Учреждением</w:t>
      </w:r>
      <w:r w:rsidRPr="00FC6DAA">
        <w:rPr>
          <w:rFonts w:ascii="Times New Roman" w:hAnsi="Times New Roman" w:cs="Times New Roman"/>
          <w:sz w:val="26"/>
          <w:szCs w:val="26"/>
        </w:rPr>
        <w:t>.</w:t>
      </w:r>
      <w:r w:rsidRPr="00843250">
        <w:rPr>
          <w:rFonts w:ascii="Times New Roman" w:hAnsi="Times New Roman" w:cs="Times New Roman"/>
          <w:sz w:val="26"/>
          <w:szCs w:val="26"/>
        </w:rPr>
        <w:t xml:space="preserve"> Параллельно проводился государственный учёт объектов животного </w:t>
      </w:r>
      <w:r w:rsidRPr="00843250">
        <w:rPr>
          <w:rFonts w:ascii="Times New Roman" w:hAnsi="Times New Roman" w:cs="Times New Roman"/>
          <w:sz w:val="26"/>
          <w:szCs w:val="26"/>
        </w:rPr>
        <w:lastRenderedPageBreak/>
        <w:t>мира (ондатры), устанавливались (обновлялись) информационные знаки ООПТ</w:t>
      </w:r>
      <w:r>
        <w:rPr>
          <w:rFonts w:ascii="Times New Roman" w:hAnsi="Times New Roman" w:cs="Times New Roman"/>
          <w:sz w:val="26"/>
          <w:szCs w:val="26"/>
        </w:rPr>
        <w:t>, осуществлялись лабораторные работы (отбор проб воды)</w:t>
      </w:r>
      <w:r w:rsidR="00DC6E35">
        <w:rPr>
          <w:rFonts w:ascii="Times New Roman" w:hAnsi="Times New Roman" w:cs="Times New Roman"/>
          <w:sz w:val="26"/>
          <w:szCs w:val="26"/>
        </w:rPr>
        <w:t>.</w:t>
      </w:r>
    </w:p>
    <w:p w:rsidR="00DC6E35" w:rsidRDefault="00DC6E35" w:rsidP="0036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Департаментом выявлено 1 нарушение </w:t>
      </w:r>
      <w:r w:rsidRPr="00FC6DAA">
        <w:rPr>
          <w:rFonts w:ascii="Times New Roman" w:hAnsi="Times New Roman" w:cs="Times New Roman"/>
          <w:sz w:val="26"/>
          <w:szCs w:val="26"/>
        </w:rPr>
        <w:t>по ст. 8.39</w:t>
      </w:r>
      <w:r>
        <w:rPr>
          <w:rFonts w:ascii="Times New Roman" w:hAnsi="Times New Roman" w:cs="Times New Roman"/>
          <w:sz w:val="26"/>
          <w:szCs w:val="26"/>
        </w:rPr>
        <w:t xml:space="preserve"> КоАП РФ</w:t>
      </w:r>
      <w:r w:rsidR="002C3DE4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размещение 9 деревянных построек на территории комплексного природного парка «Север</w:t>
      </w:r>
      <w:r w:rsidR="002C3DE4">
        <w:rPr>
          <w:rFonts w:ascii="Times New Roman" w:hAnsi="Times New Roman" w:cs="Times New Roman"/>
          <w:sz w:val="26"/>
          <w:szCs w:val="26"/>
        </w:rPr>
        <w:t>ный</w:t>
      </w:r>
      <w:r>
        <w:rPr>
          <w:rFonts w:ascii="Times New Roman" w:hAnsi="Times New Roman" w:cs="Times New Roman"/>
          <w:sz w:val="26"/>
          <w:szCs w:val="26"/>
        </w:rPr>
        <w:t xml:space="preserve"> Тиман» в отношении 1 физ</w:t>
      </w:r>
      <w:r w:rsidR="002C3DE4">
        <w:rPr>
          <w:rFonts w:ascii="Times New Roman" w:hAnsi="Times New Roman" w:cs="Times New Roman"/>
          <w:sz w:val="26"/>
          <w:szCs w:val="26"/>
        </w:rPr>
        <w:t xml:space="preserve">ического </w:t>
      </w:r>
      <w:r>
        <w:rPr>
          <w:rFonts w:ascii="Times New Roman" w:hAnsi="Times New Roman" w:cs="Times New Roman"/>
          <w:sz w:val="26"/>
          <w:szCs w:val="26"/>
        </w:rPr>
        <w:t>лица</w:t>
      </w:r>
      <w:r w:rsidR="002C3DE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5567">
        <w:rPr>
          <w:rFonts w:ascii="Times New Roman" w:hAnsi="Times New Roman" w:cs="Times New Roman"/>
          <w:sz w:val="26"/>
          <w:szCs w:val="26"/>
        </w:rPr>
        <w:t xml:space="preserve">В ходе рейдового мероприятия было выявлено 9 самовольных построек, на которые </w:t>
      </w:r>
      <w:r w:rsidR="000F5567" w:rsidRPr="001D00A7">
        <w:rPr>
          <w:rFonts w:ascii="Times New Roman" w:hAnsi="Times New Roman" w:cs="Times New Roman"/>
          <w:sz w:val="26"/>
          <w:szCs w:val="26"/>
        </w:rPr>
        <w:t xml:space="preserve">земельные участки под строительство не выделялись, разрешение на строительство </w:t>
      </w:r>
      <w:r w:rsidR="000F5567">
        <w:rPr>
          <w:rFonts w:ascii="Times New Roman" w:hAnsi="Times New Roman" w:cs="Times New Roman"/>
          <w:sz w:val="26"/>
          <w:szCs w:val="26"/>
        </w:rPr>
        <w:t xml:space="preserve">не выдавались, </w:t>
      </w:r>
      <w:r w:rsidR="000F5567" w:rsidRPr="001D00A7">
        <w:rPr>
          <w:rFonts w:ascii="Times New Roman" w:hAnsi="Times New Roman" w:cs="Times New Roman"/>
          <w:sz w:val="26"/>
          <w:szCs w:val="26"/>
        </w:rPr>
        <w:t xml:space="preserve">строения находятся на особо охраняемой природной территории, где строительство такого рода объектов </w:t>
      </w:r>
      <w:r w:rsidR="000F5567">
        <w:rPr>
          <w:rFonts w:ascii="Times New Roman" w:hAnsi="Times New Roman" w:cs="Times New Roman"/>
          <w:sz w:val="26"/>
          <w:szCs w:val="26"/>
        </w:rPr>
        <w:t xml:space="preserve">запрещено, тем самым был нарушен правовой режим ООПТ. </w:t>
      </w:r>
    </w:p>
    <w:p w:rsidR="002C3DE4" w:rsidRDefault="002C3DE4" w:rsidP="0036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Мировым судьёй Ненецкого автономного округа в судебном районе Нарьян-Марского городского суда НАО на судебном участке № 3 данное лицо признано виновным в совершении административного правонарушения, предусмотренного ч.1 ст. 8.39 КоАП РФ и назначено наказание в виде административного штрафа в размере 3 200 рублей.</w:t>
      </w:r>
    </w:p>
    <w:p w:rsidR="00384A43" w:rsidRPr="00384A43" w:rsidRDefault="00384A43" w:rsidP="00384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Департаментом и У</w:t>
      </w:r>
      <w:r w:rsidRPr="00384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чреждением выдано более 200 согласований на посещение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особо </w:t>
      </w:r>
      <w:r w:rsidRPr="00384A43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охраняемых территорий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регионального значения</w:t>
      </w:r>
      <w:r w:rsidRPr="00384A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84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84A43" w:rsidRPr="00384A43" w:rsidRDefault="00384A43" w:rsidP="00384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84A43">
        <w:rPr>
          <w:rFonts w:ascii="Times New Roman" w:hAnsi="Times New Roman" w:cs="Times New Roman"/>
          <w:sz w:val="26"/>
          <w:szCs w:val="26"/>
        </w:rPr>
        <w:t xml:space="preserve">В марте 2021 физическим лицом освобожден от самовольной постройки земельный участок, расположенный на территории государственного природного заказника регионального значения «Нижнепечорский» (участок № 2 – «Нижнепечорская пойма»), на левом берегу протоки Болтин Шар реки Печора, </w:t>
      </w:r>
      <w:r>
        <w:rPr>
          <w:rFonts w:ascii="Times New Roman" w:hAnsi="Times New Roman" w:cs="Times New Roman"/>
          <w:sz w:val="26"/>
          <w:szCs w:val="26"/>
        </w:rPr>
        <w:br/>
      </w:r>
      <w:r w:rsidRPr="00384A43">
        <w:rPr>
          <w:rFonts w:ascii="Times New Roman" w:hAnsi="Times New Roman" w:cs="Times New Roman"/>
          <w:sz w:val="26"/>
          <w:szCs w:val="26"/>
        </w:rPr>
        <w:t>в рамках исполнения судебного решения, принятого на основании иска, инициированного Департаментом.</w:t>
      </w:r>
    </w:p>
    <w:p w:rsidR="00384A43" w:rsidRPr="00384A43" w:rsidRDefault="00384A43" w:rsidP="00384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84A43">
        <w:rPr>
          <w:rFonts w:ascii="Times New Roman" w:hAnsi="Times New Roman" w:cs="Times New Roman"/>
          <w:sz w:val="26"/>
          <w:szCs w:val="26"/>
        </w:rPr>
        <w:t xml:space="preserve">В октябре 2021 Нарьян-Марским городским судом на основании иска Департамента принято решение признать недействительным договор о замене стороны в договоре аренды земельного участка № 05-04/249 от 22.11.2018 год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384A43">
        <w:rPr>
          <w:rFonts w:ascii="Times New Roman" w:hAnsi="Times New Roman" w:cs="Times New Roman"/>
          <w:sz w:val="26"/>
          <w:szCs w:val="26"/>
        </w:rPr>
        <w:t>и прекращено право аренды на земельный участок с кадастровым номером 83:00:020001:181 местоположение: Ненецкий автономный округ, устье р. Чёрная (район м. Щелье) расположенный на территории особо охраняемой природной территории регионального значения «Северный Тиман».</w:t>
      </w:r>
    </w:p>
    <w:p w:rsidR="00384A43" w:rsidRPr="00384A43" w:rsidRDefault="00384A43" w:rsidP="00384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84A43">
        <w:rPr>
          <w:rFonts w:ascii="Times New Roman" w:hAnsi="Times New Roman" w:cs="Times New Roman"/>
          <w:sz w:val="26"/>
          <w:szCs w:val="26"/>
        </w:rPr>
        <w:t xml:space="preserve">На территории особо охраняемой природной территории регионального значения - </w:t>
      </w:r>
      <w:r w:rsidRPr="00384A43">
        <w:rPr>
          <w:rFonts w:ascii="Times New Roman" w:eastAsia="Calibri" w:hAnsi="Times New Roman" w:cs="Times New Roman"/>
          <w:sz w:val="26"/>
          <w:szCs w:val="26"/>
        </w:rPr>
        <w:t>комплексного природного парка «Северный Тиман»</w:t>
      </w:r>
      <w:r w:rsidRPr="00384A43">
        <w:rPr>
          <w:rFonts w:ascii="Times New Roman" w:hAnsi="Times New Roman" w:cs="Times New Roman"/>
          <w:sz w:val="26"/>
          <w:szCs w:val="26"/>
        </w:rPr>
        <w:t xml:space="preserve"> на правом берегу реки Великая (ур.Великая) впадающей в Чешскую губу в рамках исполнения судебного решения, принятого на основании иска, инициированного Департаментом, физическим лицом в ноябре 2021 снесено 5 из 8 самовольных построек. По 3 постройкам информация направлена в службу судебных приставов для принудительного исполнения судебного решения.</w:t>
      </w:r>
    </w:p>
    <w:p w:rsidR="00384A43" w:rsidRPr="00384A43" w:rsidRDefault="00384A43" w:rsidP="00384A43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A43">
        <w:rPr>
          <w:rFonts w:ascii="Times New Roman" w:hAnsi="Times New Roman" w:cs="Times New Roman"/>
          <w:sz w:val="26"/>
          <w:szCs w:val="26"/>
        </w:rPr>
        <w:t xml:space="preserve">В декабре 2021 году направлено исковое заявление к юридическому лицу </w:t>
      </w:r>
      <w:r>
        <w:rPr>
          <w:rFonts w:ascii="Times New Roman" w:hAnsi="Times New Roman" w:cs="Times New Roman"/>
          <w:sz w:val="26"/>
          <w:szCs w:val="26"/>
        </w:rPr>
        <w:br/>
      </w:r>
      <w:r w:rsidRPr="00384A43">
        <w:rPr>
          <w:rFonts w:ascii="Times New Roman" w:hAnsi="Times New Roman" w:cs="Times New Roman"/>
          <w:sz w:val="26"/>
          <w:szCs w:val="26"/>
        </w:rPr>
        <w:t>о сносе 5 самовольных построек, расположенных в районе протоки Большой Гусинец (правый берег) реки Печора на территории государственного</w:t>
      </w:r>
      <w:r w:rsidRPr="00384A43">
        <w:rPr>
          <w:rFonts w:ascii="Times New Roman" w:hAnsi="Times New Roman" w:cs="Times New Roman"/>
          <w:color w:val="000000"/>
          <w:sz w:val="26"/>
          <w:szCs w:val="26"/>
        </w:rPr>
        <w:t xml:space="preserve"> природного заказника регионального значения «Нижнепечорский», а также </w:t>
      </w:r>
      <w:r w:rsidRPr="00384A43">
        <w:rPr>
          <w:rFonts w:ascii="Times New Roman" w:hAnsi="Times New Roman" w:cs="Times New Roman"/>
          <w:sz w:val="26"/>
          <w:szCs w:val="26"/>
        </w:rPr>
        <w:t xml:space="preserve">осуществить уборку самовольно занятого участка </w:t>
      </w:r>
      <w:r w:rsidRPr="00384A43">
        <w:rPr>
          <w:rFonts w:ascii="Times New Roman" w:hAnsi="Times New Roman" w:cs="Times New Roman"/>
          <w:color w:val="000000"/>
          <w:sz w:val="26"/>
          <w:szCs w:val="26"/>
        </w:rPr>
        <w:t xml:space="preserve">с кадастровым номером </w:t>
      </w:r>
      <w:r w:rsidRPr="00384A43">
        <w:rPr>
          <w:rFonts w:ascii="Times New Roman" w:hAnsi="Times New Roman" w:cs="Times New Roman"/>
          <w:sz w:val="26"/>
          <w:szCs w:val="26"/>
        </w:rPr>
        <w:t>83:00:040001:214</w:t>
      </w:r>
      <w:r w:rsidRPr="00384A4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84A43">
        <w:rPr>
          <w:rFonts w:ascii="Times New Roman" w:hAnsi="Times New Roman" w:cs="Times New Roman"/>
          <w:sz w:val="26"/>
          <w:szCs w:val="26"/>
        </w:rPr>
        <w:t xml:space="preserve"> расположенного на территории </w:t>
      </w:r>
      <w:r w:rsidRPr="003A6C04">
        <w:rPr>
          <w:rFonts w:ascii="Times New Roman" w:hAnsi="Times New Roman" w:cs="Times New Roman"/>
          <w:sz w:val="26"/>
          <w:szCs w:val="26"/>
        </w:rPr>
        <w:t xml:space="preserve">государственного природного заказника регионального значения «Нижнепечорский» </w:t>
      </w:r>
      <w:r w:rsidRPr="003A6C04">
        <w:rPr>
          <w:rFonts w:ascii="Times New Roman" w:hAnsi="Times New Roman" w:cs="Times New Roman"/>
          <w:sz w:val="26"/>
          <w:szCs w:val="26"/>
          <w:shd w:val="clear" w:color="auto" w:fill="FFFFFF"/>
        </w:rPr>
        <w:t>и освободить территорию от всех видов бытовых отходов и мусора</w:t>
      </w:r>
      <w:r w:rsidRPr="003A6C04">
        <w:rPr>
          <w:rFonts w:ascii="Times New Roman" w:hAnsi="Times New Roman" w:cs="Times New Roman"/>
          <w:sz w:val="26"/>
          <w:szCs w:val="26"/>
        </w:rPr>
        <w:t>. В настоящее время судебное заседание еще не окончено</w:t>
      </w:r>
      <w:r w:rsidRPr="00384A4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DC6E35" w:rsidRDefault="00DC6E35" w:rsidP="00DC6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827">
        <w:rPr>
          <w:rFonts w:ascii="Times New Roman" w:hAnsi="Times New Roman" w:cs="Times New Roman"/>
          <w:sz w:val="26"/>
          <w:szCs w:val="26"/>
        </w:rPr>
        <w:t xml:space="preserve">Ежегодно в рамках проведения профилактики нарушений ведётся работа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FD1827">
        <w:rPr>
          <w:rFonts w:ascii="Times New Roman" w:hAnsi="Times New Roman" w:cs="Times New Roman"/>
          <w:sz w:val="26"/>
          <w:szCs w:val="26"/>
        </w:rPr>
        <w:t xml:space="preserve">с населением, сотрудники Департамента осуществляют беседы с </w:t>
      </w:r>
      <w:r w:rsidRPr="00302D57">
        <w:rPr>
          <w:rFonts w:ascii="Times New Roman" w:hAnsi="Times New Roman" w:cs="Times New Roman"/>
          <w:sz w:val="26"/>
          <w:szCs w:val="26"/>
        </w:rPr>
        <w:t>юридически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302D57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302D57">
        <w:rPr>
          <w:rFonts w:ascii="Times New Roman" w:hAnsi="Times New Roman" w:cs="Times New Roman"/>
          <w:sz w:val="26"/>
          <w:szCs w:val="26"/>
        </w:rPr>
        <w:t>, индивидуальны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302D57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302D57">
        <w:rPr>
          <w:rFonts w:ascii="Times New Roman" w:hAnsi="Times New Roman" w:cs="Times New Roman"/>
          <w:sz w:val="26"/>
          <w:szCs w:val="26"/>
        </w:rPr>
        <w:t>, граждан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FD1827">
        <w:rPr>
          <w:rFonts w:ascii="Times New Roman" w:hAnsi="Times New Roman" w:cs="Times New Roman"/>
          <w:sz w:val="26"/>
          <w:szCs w:val="26"/>
        </w:rPr>
        <w:t xml:space="preserve">, распространяются </w:t>
      </w:r>
      <w:r w:rsidRPr="00FD1827">
        <w:rPr>
          <w:rFonts w:ascii="Times New Roman" w:hAnsi="Times New Roman" w:cs="Times New Roman"/>
          <w:sz w:val="26"/>
          <w:szCs w:val="26"/>
        </w:rPr>
        <w:lastRenderedPageBreak/>
        <w:t>информационные материалы, в т.ч. на сайт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FD1827">
        <w:rPr>
          <w:rFonts w:ascii="Times New Roman" w:hAnsi="Times New Roman" w:cs="Times New Roman"/>
          <w:sz w:val="26"/>
          <w:szCs w:val="26"/>
        </w:rPr>
        <w:t xml:space="preserve"> Администрации Ненецкого автономного округа и Департамента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4F105C">
        <w:rPr>
          <w:rFonts w:ascii="Times New Roman" w:hAnsi="Times New Roman" w:cs="Times New Roman"/>
          <w:sz w:val="26"/>
          <w:szCs w:val="26"/>
        </w:rPr>
        <w:t>dprea.adm-nao.ru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6E35" w:rsidRDefault="00DC6E35" w:rsidP="00DC6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Департамент при осуществлении своих контрольно-надзорных функций взаимодействует со следующими органами госуда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рственного контроля (надзора): </w:t>
      </w:r>
    </w:p>
    <w:p w:rsidR="00DC6E35" w:rsidRDefault="00DC6E35" w:rsidP="00DC6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Межрегиональным Управлением Росприроднадзора по Республике Коми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Ненецкому автономному округу, </w:t>
      </w:r>
    </w:p>
    <w:p w:rsidR="00DC6E35" w:rsidRDefault="00DC6E35" w:rsidP="00DC6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</w:t>
      </w: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рокуратуро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Ненецкого автономного округа;</w:t>
      </w:r>
    </w:p>
    <w:p w:rsidR="00DC6E35" w:rsidRDefault="00DC6E35" w:rsidP="00DC6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Управлением Роспотребнадзора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Ненецкому автономному округу;</w:t>
      </w:r>
    </w:p>
    <w:p w:rsidR="00DC6E35" w:rsidRDefault="00DC6E35" w:rsidP="00DC6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Управлением Федеральной налоговой службы по Архангельской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Ненецкому автономному округу;</w:t>
      </w:r>
    </w:p>
    <w:p w:rsidR="00DC6E35" w:rsidRDefault="00DC6E35" w:rsidP="00DC6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Федеральной службой судебных приставов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Ненецкому автономному округу;</w:t>
      </w:r>
    </w:p>
    <w:p w:rsidR="00DC6E35" w:rsidRDefault="00DC6E35" w:rsidP="00DC6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ГИБДД Управления Министерства внутренних дел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Ненецкому автономному округу;</w:t>
      </w:r>
    </w:p>
    <w:p w:rsidR="00DC6E35" w:rsidRDefault="00DC6E35" w:rsidP="00DC6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Управлением Министерства внутренних дел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Ненецкому автономному округу;</w:t>
      </w:r>
    </w:p>
    <w:p w:rsidR="00DC6E35" w:rsidRDefault="00DC6E35" w:rsidP="00DC6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Двинско-Печорским территориальным управлением Федерал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ьного агентства по рыболовству;</w:t>
      </w:r>
    </w:p>
    <w:p w:rsidR="00DC6E35" w:rsidRPr="007F5B9D" w:rsidRDefault="00DC6E35" w:rsidP="00DC6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Управлением Росреестра по Архангельской области и Ненецкому автономному округу.</w:t>
      </w:r>
    </w:p>
    <w:p w:rsidR="00262CA9" w:rsidRPr="005C636F" w:rsidRDefault="00262CA9" w:rsidP="00262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36F">
        <w:rPr>
          <w:rFonts w:ascii="Times New Roman" w:hAnsi="Times New Roman" w:cs="Times New Roman"/>
          <w:sz w:val="26"/>
          <w:szCs w:val="26"/>
        </w:rPr>
        <w:t>Проводится разъяснительная работа в отношении поднадзорных субъектов. Ежегодно проводятся публичные обсуждения правоприменительной практики. Реализована программа профилактики нарушений обязательных требований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C636F">
        <w:rPr>
          <w:rFonts w:ascii="Times New Roman" w:hAnsi="Times New Roman" w:cs="Times New Roman"/>
          <w:sz w:val="26"/>
          <w:szCs w:val="26"/>
        </w:rPr>
        <w:t xml:space="preserve"> год. С учетом результатов указанной программы, разработана и утверждена программа профилактики нарушений обязательных требований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C636F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6E35" w:rsidRDefault="00DC6E35" w:rsidP="0036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2CA9" w:rsidRDefault="00262CA9" w:rsidP="0036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2CA9" w:rsidRPr="00262CA9" w:rsidRDefault="00262CA9" w:rsidP="00262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</w:t>
      </w:r>
    </w:p>
    <w:sectPr w:rsidR="00262CA9" w:rsidRPr="00262CA9" w:rsidSect="00661F5C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B49" w:rsidRDefault="00683B49" w:rsidP="00661F5C">
      <w:pPr>
        <w:spacing w:after="0" w:line="240" w:lineRule="auto"/>
      </w:pPr>
      <w:r>
        <w:separator/>
      </w:r>
    </w:p>
  </w:endnote>
  <w:endnote w:type="continuationSeparator" w:id="0">
    <w:p w:rsidR="00683B49" w:rsidRDefault="00683B49" w:rsidP="0066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B49" w:rsidRDefault="00683B49" w:rsidP="00661F5C">
      <w:pPr>
        <w:spacing w:after="0" w:line="240" w:lineRule="auto"/>
      </w:pPr>
      <w:r>
        <w:separator/>
      </w:r>
    </w:p>
  </w:footnote>
  <w:footnote w:type="continuationSeparator" w:id="0">
    <w:p w:rsidR="00683B49" w:rsidRDefault="00683B49" w:rsidP="0066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978786"/>
      <w:docPartObj>
        <w:docPartGallery w:val="Page Numbers (Top of Page)"/>
        <w:docPartUnique/>
      </w:docPartObj>
    </w:sdtPr>
    <w:sdtContent>
      <w:p w:rsidR="00661F5C" w:rsidRDefault="00661F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61F5C" w:rsidRDefault="00661F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5E"/>
    <w:rsid w:val="000635A6"/>
    <w:rsid w:val="000F5567"/>
    <w:rsid w:val="0010665E"/>
    <w:rsid w:val="001B067C"/>
    <w:rsid w:val="00227B7D"/>
    <w:rsid w:val="00262CA9"/>
    <w:rsid w:val="00271F98"/>
    <w:rsid w:val="002C3DE4"/>
    <w:rsid w:val="003644B3"/>
    <w:rsid w:val="00384A43"/>
    <w:rsid w:val="003A6C04"/>
    <w:rsid w:val="00661F5C"/>
    <w:rsid w:val="00683B49"/>
    <w:rsid w:val="00874EC9"/>
    <w:rsid w:val="00892368"/>
    <w:rsid w:val="008F4FAD"/>
    <w:rsid w:val="00A0718B"/>
    <w:rsid w:val="00A22404"/>
    <w:rsid w:val="00A95F5E"/>
    <w:rsid w:val="00B90C7B"/>
    <w:rsid w:val="00DC16C1"/>
    <w:rsid w:val="00DC6E35"/>
    <w:rsid w:val="00E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2B208-D76B-43D6-9D1F-AFC4A699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C0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6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F5C"/>
  </w:style>
  <w:style w:type="paragraph" w:styleId="a6">
    <w:name w:val="footer"/>
    <w:basedOn w:val="a"/>
    <w:link w:val="a7"/>
    <w:uiPriority w:val="99"/>
    <w:unhideWhenUsed/>
    <w:rsid w:val="0066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F5C"/>
  </w:style>
  <w:style w:type="paragraph" w:styleId="a8">
    <w:name w:val="Balloon Text"/>
    <w:basedOn w:val="a"/>
    <w:link w:val="a9"/>
    <w:uiPriority w:val="99"/>
    <w:semiHidden/>
    <w:unhideWhenUsed/>
    <w:rsid w:val="0066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1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Мизгирёв Александр Владимирович</dc:creator>
  <cp:keywords/>
  <dc:description/>
  <cp:lastModifiedBy>Мизгирёв Александр Владимирович</cp:lastModifiedBy>
  <cp:revision>13</cp:revision>
  <cp:lastPrinted>2022-03-24T09:28:00Z</cp:lastPrinted>
  <dcterms:created xsi:type="dcterms:W3CDTF">2022-03-16T11:26:00Z</dcterms:created>
  <dcterms:modified xsi:type="dcterms:W3CDTF">2022-03-24T09:29:00Z</dcterms:modified>
</cp:coreProperties>
</file>