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8DE" w:rsidRPr="003B38DE" w:rsidRDefault="003B38DE" w:rsidP="003B38DE">
      <w:pPr>
        <w:jc w:val="center"/>
        <w:rPr>
          <w:rFonts w:ascii="Times New Roman" w:hAnsi="Times New Roman"/>
          <w:b/>
          <w:sz w:val="26"/>
          <w:szCs w:val="26"/>
        </w:rPr>
      </w:pPr>
      <w:r w:rsidRPr="003B38DE">
        <w:rPr>
          <w:rFonts w:ascii="Times New Roman" w:hAnsi="Times New Roman"/>
          <w:b/>
          <w:sz w:val="26"/>
          <w:szCs w:val="26"/>
        </w:rPr>
        <w:t>Информация по направлениям деятельности</w:t>
      </w:r>
    </w:p>
    <w:p w:rsidR="003B38DE" w:rsidRPr="003B38DE" w:rsidRDefault="003B38DE" w:rsidP="003B38DE">
      <w:pPr>
        <w:jc w:val="center"/>
        <w:rPr>
          <w:rFonts w:ascii="Times New Roman" w:hAnsi="Times New Roman"/>
          <w:b/>
          <w:sz w:val="26"/>
          <w:szCs w:val="26"/>
        </w:rPr>
      </w:pPr>
      <w:r w:rsidRPr="003B38DE">
        <w:rPr>
          <w:rFonts w:ascii="Times New Roman" w:hAnsi="Times New Roman"/>
          <w:b/>
          <w:sz w:val="26"/>
          <w:szCs w:val="26"/>
        </w:rPr>
        <w:t>управления природных ресурсов и экологии</w:t>
      </w:r>
    </w:p>
    <w:p w:rsidR="003B38DE" w:rsidRPr="003B38DE" w:rsidRDefault="003B38DE" w:rsidP="003B38DE">
      <w:pPr>
        <w:jc w:val="center"/>
        <w:rPr>
          <w:rFonts w:ascii="Times New Roman" w:hAnsi="Times New Roman"/>
          <w:b/>
          <w:sz w:val="26"/>
          <w:szCs w:val="26"/>
        </w:rPr>
      </w:pPr>
      <w:r w:rsidRPr="003B38DE">
        <w:rPr>
          <w:rFonts w:ascii="Times New Roman" w:hAnsi="Times New Roman"/>
          <w:b/>
          <w:sz w:val="26"/>
          <w:szCs w:val="26"/>
        </w:rPr>
        <w:t>Департамента ПР и АПК НАО</w:t>
      </w:r>
    </w:p>
    <w:p w:rsidR="003B38DE" w:rsidRDefault="003B38DE" w:rsidP="003B38DE">
      <w:pPr>
        <w:jc w:val="both"/>
        <w:rPr>
          <w:rFonts w:ascii="Times New Roman" w:hAnsi="Times New Roman"/>
          <w:sz w:val="26"/>
          <w:szCs w:val="26"/>
        </w:rPr>
      </w:pPr>
    </w:p>
    <w:p w:rsidR="003B38DE" w:rsidRPr="003B38DE" w:rsidRDefault="003B38DE" w:rsidP="003B38DE">
      <w:pPr>
        <w:jc w:val="both"/>
        <w:rPr>
          <w:rFonts w:ascii="Times New Roman" w:hAnsi="Times New Roman"/>
          <w:b/>
          <w:sz w:val="26"/>
          <w:szCs w:val="26"/>
        </w:rPr>
      </w:pPr>
      <w:r w:rsidRPr="003B38DE">
        <w:rPr>
          <w:rFonts w:ascii="Times New Roman" w:hAnsi="Times New Roman"/>
          <w:b/>
          <w:sz w:val="26"/>
          <w:szCs w:val="26"/>
        </w:rPr>
        <w:t>За 2017 год:</w:t>
      </w:r>
    </w:p>
    <w:p w:rsidR="003B38DE" w:rsidRDefault="003B38DE" w:rsidP="003B38DE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выдано 164 охотничьих билета;</w:t>
      </w:r>
    </w:p>
    <w:p w:rsidR="003B38DE" w:rsidRDefault="003B38DE" w:rsidP="003B38DE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аннулировано 27 охотничьих билетов;</w:t>
      </w:r>
    </w:p>
    <w:p w:rsidR="003B38DE" w:rsidRDefault="003B38DE" w:rsidP="003B38DE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выдано 2773 разрешений на добычу пернатой дичи;</w:t>
      </w:r>
    </w:p>
    <w:p w:rsidR="003B38DE" w:rsidRDefault="003B38DE" w:rsidP="003B38DE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выдано 110 разрешений на добычу пушной дичи;</w:t>
      </w:r>
    </w:p>
    <w:p w:rsidR="003B38DE" w:rsidRDefault="003B38DE" w:rsidP="003B38DE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выдано 53 разрешения на добычу лося;</w:t>
      </w:r>
    </w:p>
    <w:p w:rsidR="003B38DE" w:rsidRDefault="003B38DE" w:rsidP="003B38DE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возбуждено 106 административных дел по ст.8.37 КоАП РФ;</w:t>
      </w:r>
    </w:p>
    <w:p w:rsidR="003B38DE" w:rsidRDefault="003B38DE" w:rsidP="003B38DE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привлечено к административной ответственности 151 физ. лицо по ст.8.37 КоАП РФ</w:t>
      </w:r>
      <w:r>
        <w:rPr>
          <w:rFonts w:ascii="Times New Roman" w:hAnsi="Times New Roman"/>
          <w:sz w:val="26"/>
          <w:szCs w:val="26"/>
        </w:rPr>
        <w:t>;</w:t>
      </w:r>
    </w:p>
    <w:p w:rsidR="003B38DE" w:rsidRDefault="003B38DE" w:rsidP="003B38DE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поставлено на учет 70 объектов, оказывающее негативное воздействие на окружающую среду;</w:t>
      </w:r>
    </w:p>
    <w:p w:rsidR="003B38DE" w:rsidRDefault="003B38DE" w:rsidP="003B38DE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привлечено к административной ответственности за нарушения требований в области обращения с отходами по статье 8.2 КоАП 5 лиц;</w:t>
      </w:r>
    </w:p>
    <w:p w:rsidR="003B38DE" w:rsidRDefault="003B38DE" w:rsidP="003B38DE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 привлечено к административной ответственности за нарушения водного законодательства по статье 8.13 КоАП 8 </w:t>
      </w:r>
      <w:proofErr w:type="gramStart"/>
      <w:r>
        <w:rPr>
          <w:rFonts w:ascii="Times New Roman" w:hAnsi="Times New Roman"/>
          <w:sz w:val="26"/>
          <w:szCs w:val="26"/>
        </w:rPr>
        <w:t>лиц ;</w:t>
      </w:r>
      <w:proofErr w:type="gramEnd"/>
    </w:p>
    <w:p w:rsidR="003B38DE" w:rsidRDefault="003B38DE" w:rsidP="003B38DE">
      <w:pPr>
        <w:jc w:val="both"/>
        <w:rPr>
          <w:rFonts w:ascii="Times New Roman" w:hAnsi="Times New Roman"/>
          <w:sz w:val="28"/>
          <w:szCs w:val="28"/>
        </w:rPr>
      </w:pPr>
    </w:p>
    <w:p w:rsidR="003B38DE" w:rsidRDefault="003B38DE" w:rsidP="003B38DE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Количество действующих разрешений на выбросы вредных (загрязняющих) веществ в атмосферный воздух – 64, из них выдано в 2017 году – 8.</w:t>
      </w:r>
    </w:p>
    <w:p w:rsidR="003B38DE" w:rsidRDefault="003B38DE" w:rsidP="003B38DE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Количество утвержденных нормативов образования отходов и лимитов на их утверждение – 24, из них утверждено в 2017 году – 15.</w:t>
      </w:r>
    </w:p>
    <w:p w:rsidR="003B38DE" w:rsidRDefault="003B38DE" w:rsidP="003B38DE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Количество утвержденных зон санитарной охраны источников питьевого водоснабжения – 31, из них утверждено в 2017 году – 8.</w:t>
      </w:r>
    </w:p>
    <w:p w:rsidR="003B38DE" w:rsidRDefault="003B38DE" w:rsidP="003B38DE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Выдана 1 лицензия на осуществление деятельности по заготовке, хранению, переработке и реализации лома черных и цветных металлов, 1 лицензия переоформлена в связи с изменением адреса осуществления лицензируемого вида деятельности.</w:t>
      </w:r>
    </w:p>
    <w:p w:rsidR="003B38DE" w:rsidRDefault="003B38DE" w:rsidP="003B38DE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Количество действующих договоров водопользования – 140, из них заключено в 2017 году </w:t>
      </w:r>
      <w:r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>50.</w:t>
      </w:r>
    </w:p>
    <w:p w:rsidR="003B38DE" w:rsidRDefault="003B38DE" w:rsidP="003B38DE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Количество выданных решений о предоставлении водных объектов в пользование – 31, из них предоставлено в 2017 году -</w:t>
      </w:r>
      <w:r>
        <w:rPr>
          <w:rFonts w:ascii="Times New Roman" w:hAnsi="Times New Roman"/>
          <w:sz w:val="26"/>
          <w:szCs w:val="26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4. </w:t>
      </w:r>
    </w:p>
    <w:p w:rsidR="002E04EB" w:rsidRPr="003B38DE" w:rsidRDefault="003B38DE" w:rsidP="003B38DE">
      <w:pPr>
        <w:jc w:val="center"/>
        <w:rPr>
          <w:rFonts w:ascii="Times New Roman" w:hAnsi="Times New Roman"/>
          <w:sz w:val="26"/>
          <w:szCs w:val="26"/>
        </w:rPr>
      </w:pPr>
    </w:p>
    <w:sectPr w:rsidR="002E04EB" w:rsidRPr="003B3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8DE"/>
    <w:rsid w:val="00211308"/>
    <w:rsid w:val="003B38DE"/>
    <w:rsid w:val="00DF3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7E0A64-4F88-45CF-A8CF-1C76CD703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8DE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6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Мартынов Дмитрий Викторович</dc:creator>
  <cp:keywords/>
  <dc:description/>
  <cp:lastModifiedBy>Мартынов Дмитрий Викторович</cp:lastModifiedBy>
  <cp:revision>1</cp:revision>
  <dcterms:created xsi:type="dcterms:W3CDTF">2018-03-30T14:04:00Z</dcterms:created>
  <dcterms:modified xsi:type="dcterms:W3CDTF">2018-03-30T14:09:00Z</dcterms:modified>
</cp:coreProperties>
</file>