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47" w:rsidRPr="003859EB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r w:rsidRPr="003859EB">
        <w:rPr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</w:t>
      </w: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</w:p>
    <w:p w:rsidR="00541047" w:rsidRPr="003859EB" w:rsidRDefault="00541047" w:rsidP="000310A5">
      <w:pPr>
        <w:keepNext/>
        <w:widowControl w:val="0"/>
        <w:suppressAutoHyphens/>
        <w:jc w:val="center"/>
        <w:rPr>
          <w:b/>
          <w:sz w:val="28"/>
          <w:szCs w:val="28"/>
        </w:rPr>
      </w:pPr>
      <w:r w:rsidRPr="003859EB">
        <w:rPr>
          <w:b/>
          <w:sz w:val="28"/>
          <w:szCs w:val="28"/>
        </w:rPr>
        <w:t>ПРОТОКОЛ</w:t>
      </w:r>
    </w:p>
    <w:p w:rsidR="003859EB" w:rsidRDefault="003859EB" w:rsidP="000310A5">
      <w:pPr>
        <w:keepNext/>
        <w:widowControl w:val="0"/>
        <w:suppressAutoHyphens/>
        <w:jc w:val="center"/>
        <w:rPr>
          <w:sz w:val="28"/>
          <w:szCs w:val="28"/>
        </w:rPr>
      </w:pPr>
    </w:p>
    <w:p w:rsidR="003859EB" w:rsidRPr="00FA4868" w:rsidRDefault="003859EB" w:rsidP="000310A5">
      <w:pPr>
        <w:keepNext/>
        <w:widowControl w:val="0"/>
        <w:suppressAutoHyphens/>
        <w:jc w:val="center"/>
        <w:rPr>
          <w:sz w:val="28"/>
          <w:szCs w:val="28"/>
        </w:rPr>
      </w:pP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r w:rsidRPr="00FA4868">
        <w:rPr>
          <w:sz w:val="28"/>
          <w:szCs w:val="28"/>
        </w:rPr>
        <w:t>заседания Общественного совета</w:t>
      </w:r>
    </w:p>
    <w:p w:rsidR="00E77E6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r w:rsidRPr="00FA4868">
        <w:rPr>
          <w:sz w:val="28"/>
          <w:szCs w:val="28"/>
        </w:rPr>
        <w:t>при Департамент</w:t>
      </w:r>
      <w:r w:rsidR="0059324B" w:rsidRPr="00FA4868">
        <w:rPr>
          <w:sz w:val="28"/>
          <w:szCs w:val="28"/>
        </w:rPr>
        <w:t>е</w:t>
      </w:r>
      <w:r w:rsidRPr="00FA4868">
        <w:rPr>
          <w:sz w:val="28"/>
          <w:szCs w:val="28"/>
        </w:rPr>
        <w:t xml:space="preserve"> природных ресурсов, экологии и</w:t>
      </w: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r w:rsidRPr="00FA4868">
        <w:rPr>
          <w:sz w:val="28"/>
          <w:szCs w:val="28"/>
        </w:rPr>
        <w:t>агропромышленного комплекса Ненецкого автономного округа</w:t>
      </w: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r w:rsidRPr="00FA4868">
        <w:rPr>
          <w:sz w:val="28"/>
          <w:szCs w:val="28"/>
        </w:rPr>
        <w:t xml:space="preserve">от </w:t>
      </w:r>
      <w:r w:rsidR="00F00DF5" w:rsidRPr="00FA4868">
        <w:rPr>
          <w:sz w:val="28"/>
          <w:szCs w:val="28"/>
        </w:rPr>
        <w:t>01 марта 2019</w:t>
      </w:r>
      <w:r w:rsidRPr="00FA4868">
        <w:rPr>
          <w:sz w:val="28"/>
          <w:szCs w:val="28"/>
        </w:rPr>
        <w:t xml:space="preserve"> г. </w:t>
      </w:r>
      <w:r w:rsidR="0037519A">
        <w:rPr>
          <w:sz w:val="28"/>
          <w:szCs w:val="28"/>
        </w:rPr>
        <w:t xml:space="preserve">                                                                                             </w:t>
      </w:r>
      <w:r w:rsidRPr="00FA4868">
        <w:rPr>
          <w:sz w:val="28"/>
          <w:szCs w:val="28"/>
        </w:rPr>
        <w:t xml:space="preserve">№ </w:t>
      </w:r>
      <w:r w:rsidR="00EB0302" w:rsidRPr="00FA4868">
        <w:rPr>
          <w:sz w:val="28"/>
          <w:szCs w:val="28"/>
        </w:rPr>
        <w:t>1</w:t>
      </w: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r w:rsidRPr="00FA4868">
        <w:rPr>
          <w:sz w:val="28"/>
          <w:szCs w:val="28"/>
        </w:rPr>
        <w:t>__________________________________________________________________</w:t>
      </w: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proofErr w:type="spellStart"/>
      <w:r w:rsidRPr="00FA4868">
        <w:rPr>
          <w:sz w:val="28"/>
          <w:szCs w:val="28"/>
        </w:rPr>
        <w:t>каб</w:t>
      </w:r>
      <w:proofErr w:type="spellEnd"/>
      <w:r w:rsidRPr="00FA4868">
        <w:rPr>
          <w:sz w:val="28"/>
          <w:szCs w:val="28"/>
        </w:rPr>
        <w:t xml:space="preserve">. № </w:t>
      </w:r>
      <w:r w:rsidR="00164948" w:rsidRPr="00FA4868">
        <w:rPr>
          <w:sz w:val="28"/>
          <w:szCs w:val="28"/>
        </w:rPr>
        <w:t>12</w:t>
      </w:r>
      <w:r w:rsidRPr="00FA4868">
        <w:rPr>
          <w:sz w:val="28"/>
          <w:szCs w:val="28"/>
        </w:rPr>
        <w:t xml:space="preserve">, </w:t>
      </w:r>
      <w:r w:rsidR="00164948" w:rsidRPr="00FA4868">
        <w:rPr>
          <w:sz w:val="28"/>
          <w:szCs w:val="28"/>
        </w:rPr>
        <w:t>ул. Ненецкая</w:t>
      </w:r>
      <w:r w:rsidRPr="00FA4868">
        <w:rPr>
          <w:sz w:val="28"/>
          <w:szCs w:val="28"/>
        </w:rPr>
        <w:t xml:space="preserve">, д. 3, </w:t>
      </w:r>
      <w:r w:rsidR="00164948" w:rsidRPr="00FA4868">
        <w:rPr>
          <w:sz w:val="28"/>
          <w:szCs w:val="28"/>
        </w:rPr>
        <w:t>г. Нарьян-Мар</w:t>
      </w: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</w:p>
    <w:p w:rsidR="00E86A76" w:rsidRPr="00E86A76" w:rsidRDefault="00E86A76" w:rsidP="000310A5">
      <w:pPr>
        <w:keepNext/>
        <w:widowControl w:val="0"/>
        <w:suppressAutoHyphens/>
        <w:rPr>
          <w:sz w:val="28"/>
          <w:szCs w:val="28"/>
        </w:rPr>
      </w:pPr>
      <w:r w:rsidRPr="00E86A76">
        <w:rPr>
          <w:sz w:val="28"/>
          <w:szCs w:val="28"/>
        </w:rPr>
        <w:t xml:space="preserve">ПРЕДСЕДАТЕЛЬСТВОВАЛ - </w:t>
      </w:r>
      <w:r w:rsidRPr="00E86A76">
        <w:rPr>
          <w:sz w:val="28"/>
          <w:szCs w:val="28"/>
        </w:rPr>
        <w:tab/>
      </w:r>
      <w:r w:rsidRPr="00E86A76">
        <w:rPr>
          <w:sz w:val="28"/>
          <w:szCs w:val="28"/>
        </w:rPr>
        <w:tab/>
        <w:t xml:space="preserve">     </w:t>
      </w:r>
      <w:r w:rsidRPr="00E86A76">
        <w:rPr>
          <w:sz w:val="28"/>
          <w:szCs w:val="28"/>
        </w:rPr>
        <w:tab/>
      </w:r>
      <w:r w:rsidRPr="00E86A76">
        <w:rPr>
          <w:sz w:val="28"/>
          <w:szCs w:val="28"/>
        </w:rPr>
        <w:tab/>
      </w:r>
      <w:r w:rsidRPr="00E86A7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С.А. Уваров</w:t>
      </w:r>
    </w:p>
    <w:p w:rsidR="00E86A76" w:rsidRDefault="00E86A76" w:rsidP="000310A5">
      <w:pPr>
        <w:keepNext/>
        <w:widowControl w:val="0"/>
        <w:suppressAutoHyphens/>
        <w:rPr>
          <w:sz w:val="28"/>
          <w:szCs w:val="28"/>
        </w:rPr>
      </w:pPr>
    </w:p>
    <w:p w:rsidR="00902716" w:rsidRPr="00B70187" w:rsidRDefault="00902716" w:rsidP="000310A5">
      <w:pPr>
        <w:keepNext/>
        <w:widowControl w:val="0"/>
        <w:suppressAutoHyphens/>
        <w:jc w:val="both"/>
        <w:rPr>
          <w:sz w:val="28"/>
          <w:szCs w:val="28"/>
        </w:rPr>
      </w:pPr>
      <w:r w:rsidRPr="00B70187">
        <w:rPr>
          <w:sz w:val="28"/>
          <w:szCs w:val="28"/>
        </w:rPr>
        <w:t>ПРИСУТСТВОВАЛИ:</w:t>
      </w:r>
    </w:p>
    <w:p w:rsidR="00902716" w:rsidRPr="00B70187" w:rsidRDefault="00902716" w:rsidP="000310A5">
      <w:pPr>
        <w:keepNext/>
        <w:widowControl w:val="0"/>
        <w:suppressAutoHyphens/>
        <w:ind w:left="3828" w:hanging="3828"/>
        <w:jc w:val="both"/>
        <w:rPr>
          <w:sz w:val="28"/>
          <w:szCs w:val="28"/>
        </w:rPr>
      </w:pPr>
      <w:r w:rsidRPr="00B70187">
        <w:rPr>
          <w:sz w:val="28"/>
          <w:szCs w:val="28"/>
        </w:rPr>
        <w:t xml:space="preserve">Члены Общественного совета: </w:t>
      </w:r>
      <w:r w:rsidRPr="00B7018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B70187">
        <w:rPr>
          <w:sz w:val="28"/>
          <w:szCs w:val="28"/>
        </w:rPr>
        <w:t>узнецов Андрей Викторович,</w:t>
      </w:r>
    </w:p>
    <w:p w:rsidR="00902716" w:rsidRPr="00B70187" w:rsidRDefault="00902716" w:rsidP="000310A5">
      <w:pPr>
        <w:keepNext/>
        <w:widowControl w:val="0"/>
        <w:suppressAutoHyphens/>
        <w:ind w:left="3828" w:hanging="3828"/>
        <w:jc w:val="both"/>
        <w:rPr>
          <w:sz w:val="28"/>
          <w:szCs w:val="28"/>
        </w:rPr>
      </w:pPr>
      <w:r w:rsidRPr="00B70187">
        <w:rPr>
          <w:sz w:val="28"/>
          <w:szCs w:val="28"/>
        </w:rPr>
        <w:tab/>
      </w:r>
      <w:r w:rsidR="00EA416D">
        <w:rPr>
          <w:sz w:val="28"/>
          <w:szCs w:val="28"/>
        </w:rPr>
        <w:t>Арешко Василий Иванович</w:t>
      </w:r>
      <w:r w:rsidRPr="00B70187">
        <w:rPr>
          <w:sz w:val="28"/>
          <w:szCs w:val="28"/>
        </w:rPr>
        <w:t>,</w:t>
      </w:r>
    </w:p>
    <w:p w:rsidR="00902716" w:rsidRPr="00B70187" w:rsidRDefault="00902716" w:rsidP="000310A5">
      <w:pPr>
        <w:keepNext/>
        <w:widowControl w:val="0"/>
        <w:suppressAutoHyphens/>
        <w:ind w:left="3828" w:hanging="3828"/>
        <w:jc w:val="both"/>
        <w:rPr>
          <w:sz w:val="28"/>
          <w:szCs w:val="28"/>
        </w:rPr>
      </w:pPr>
      <w:r w:rsidRPr="00B70187">
        <w:rPr>
          <w:sz w:val="28"/>
          <w:szCs w:val="28"/>
        </w:rPr>
        <w:tab/>
      </w:r>
      <w:r w:rsidR="00EA416D">
        <w:rPr>
          <w:sz w:val="28"/>
          <w:szCs w:val="28"/>
        </w:rPr>
        <w:t xml:space="preserve">Пашун Герман </w:t>
      </w:r>
      <w:proofErr w:type="spellStart"/>
      <w:r w:rsidR="00EA416D">
        <w:rPr>
          <w:sz w:val="28"/>
          <w:szCs w:val="28"/>
        </w:rPr>
        <w:t>Брониславович</w:t>
      </w:r>
      <w:proofErr w:type="spellEnd"/>
      <w:r w:rsidRPr="00B70187">
        <w:rPr>
          <w:sz w:val="28"/>
          <w:szCs w:val="28"/>
        </w:rPr>
        <w:t>,</w:t>
      </w:r>
    </w:p>
    <w:p w:rsidR="00902716" w:rsidRDefault="00902716" w:rsidP="000310A5">
      <w:pPr>
        <w:keepNext/>
        <w:widowControl w:val="0"/>
        <w:suppressAutoHyphens/>
        <w:ind w:left="3828" w:hanging="3828"/>
        <w:jc w:val="both"/>
        <w:rPr>
          <w:sz w:val="28"/>
          <w:szCs w:val="28"/>
        </w:rPr>
      </w:pPr>
      <w:r w:rsidRPr="00B70187">
        <w:rPr>
          <w:sz w:val="28"/>
          <w:szCs w:val="28"/>
        </w:rPr>
        <w:tab/>
        <w:t>Тихомирова Ирина Викторовна</w:t>
      </w:r>
      <w:r>
        <w:rPr>
          <w:sz w:val="28"/>
          <w:szCs w:val="28"/>
        </w:rPr>
        <w:t>,</w:t>
      </w:r>
    </w:p>
    <w:p w:rsidR="00902716" w:rsidRDefault="00902716" w:rsidP="000310A5">
      <w:pPr>
        <w:keepNext/>
        <w:widowControl w:val="0"/>
        <w:suppressAutoHyphens/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ab/>
        <w:t>Гусев Денис Владимирович,</w:t>
      </w:r>
    </w:p>
    <w:p w:rsidR="00541047" w:rsidRDefault="00902716" w:rsidP="000310A5">
      <w:pPr>
        <w:keepNext/>
        <w:widowControl w:val="0"/>
        <w:suppressAutoHyphens/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416D">
        <w:rPr>
          <w:sz w:val="28"/>
          <w:szCs w:val="28"/>
        </w:rPr>
        <w:t>Федотов Валерий Васильевич</w:t>
      </w:r>
    </w:p>
    <w:p w:rsidR="0039075C" w:rsidRDefault="0039075C" w:rsidP="000310A5">
      <w:pPr>
        <w:keepNext/>
        <w:widowControl w:val="0"/>
        <w:suppressAutoHyphens/>
        <w:ind w:left="3828" w:hanging="3828"/>
        <w:jc w:val="both"/>
        <w:rPr>
          <w:sz w:val="28"/>
          <w:szCs w:val="28"/>
        </w:rPr>
      </w:pPr>
    </w:p>
    <w:p w:rsidR="0039075C" w:rsidRDefault="0039075C" w:rsidP="000310A5">
      <w:pPr>
        <w:keepNext/>
        <w:widowControl w:val="0"/>
        <w:suppressAutoHyphens/>
        <w:jc w:val="both"/>
        <w:rPr>
          <w:sz w:val="28"/>
          <w:szCs w:val="28"/>
        </w:rPr>
      </w:pPr>
      <w:r w:rsidRPr="0039075C">
        <w:rPr>
          <w:sz w:val="28"/>
          <w:szCs w:val="28"/>
        </w:rPr>
        <w:t xml:space="preserve">Ферин Михаил Михайлович, </w:t>
      </w:r>
      <w:r w:rsidR="004750F2">
        <w:rPr>
          <w:sz w:val="28"/>
          <w:szCs w:val="28"/>
        </w:rPr>
        <w:t>исполняющий обязанности</w:t>
      </w:r>
      <w:r w:rsidRPr="0039075C">
        <w:rPr>
          <w:sz w:val="28"/>
          <w:szCs w:val="28"/>
        </w:rPr>
        <w:t xml:space="preserve"> руководителя Департамента природных ресурсов, экологии и агропромышленного комплекса Ненецкого автономного округа</w:t>
      </w:r>
    </w:p>
    <w:p w:rsidR="004750F2" w:rsidRPr="0039075C" w:rsidRDefault="004750F2" w:rsidP="000310A5">
      <w:pPr>
        <w:keepNext/>
        <w:widowControl w:val="0"/>
        <w:suppressAutoHyphens/>
        <w:jc w:val="both"/>
        <w:rPr>
          <w:sz w:val="28"/>
          <w:szCs w:val="28"/>
        </w:rPr>
      </w:pPr>
    </w:p>
    <w:p w:rsidR="0039075C" w:rsidRDefault="0039075C" w:rsidP="000310A5">
      <w:pPr>
        <w:keepNext/>
        <w:widowControl w:val="0"/>
        <w:suppressAutoHyphens/>
        <w:jc w:val="both"/>
        <w:rPr>
          <w:sz w:val="28"/>
          <w:szCs w:val="28"/>
        </w:rPr>
      </w:pPr>
      <w:r w:rsidRPr="0039075C">
        <w:rPr>
          <w:sz w:val="28"/>
          <w:szCs w:val="28"/>
        </w:rPr>
        <w:t>Мясникова Татьяна Сергеевна – начальник управления агропромышленного комплекса, торговли и продовольствия Департамента природных ресурсов, экологии и агропромышленного комплек</w:t>
      </w:r>
      <w:r w:rsidR="00C03EB4">
        <w:rPr>
          <w:sz w:val="28"/>
          <w:szCs w:val="28"/>
        </w:rPr>
        <w:t>са Ненецкого автономного округа</w:t>
      </w:r>
    </w:p>
    <w:p w:rsidR="004750F2" w:rsidRDefault="004750F2" w:rsidP="000310A5">
      <w:pPr>
        <w:keepNext/>
        <w:widowControl w:val="0"/>
        <w:suppressAutoHyphens/>
        <w:jc w:val="both"/>
        <w:rPr>
          <w:sz w:val="28"/>
          <w:szCs w:val="28"/>
        </w:rPr>
      </w:pPr>
    </w:p>
    <w:p w:rsidR="00C03EB4" w:rsidRDefault="009159A3" w:rsidP="000310A5">
      <w:pPr>
        <w:keepNext/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Хохлов Николай Анатольевич</w:t>
      </w:r>
      <w:r w:rsidRPr="009159A3">
        <w:rPr>
          <w:sz w:val="28"/>
          <w:szCs w:val="28"/>
        </w:rPr>
        <w:t xml:space="preserve"> – </w:t>
      </w:r>
      <w:r w:rsidR="00C03EB4" w:rsidRPr="00C03EB4">
        <w:rPr>
          <w:sz w:val="28"/>
          <w:szCs w:val="28"/>
        </w:rPr>
        <w:t>заместитель начальника управления агропромышленного комплекса, торговли и продовольствия Департамента – начальник сектора по торговле и потребительскому рынку</w:t>
      </w:r>
      <w:r w:rsidRPr="009159A3">
        <w:rPr>
          <w:sz w:val="28"/>
          <w:szCs w:val="28"/>
        </w:rPr>
        <w:t xml:space="preserve"> Департамента природных ресурсов, экологии и агропромышленного комплекса</w:t>
      </w:r>
      <w:r w:rsidR="00C03EB4">
        <w:rPr>
          <w:sz w:val="28"/>
          <w:szCs w:val="28"/>
        </w:rPr>
        <w:t xml:space="preserve"> Ненецкого автономного округа</w:t>
      </w:r>
    </w:p>
    <w:p w:rsidR="004750F2" w:rsidRDefault="004750F2" w:rsidP="000310A5">
      <w:pPr>
        <w:keepNext/>
        <w:widowControl w:val="0"/>
        <w:suppressAutoHyphens/>
        <w:jc w:val="both"/>
        <w:rPr>
          <w:sz w:val="28"/>
          <w:szCs w:val="28"/>
        </w:rPr>
      </w:pPr>
    </w:p>
    <w:p w:rsidR="004750F2" w:rsidRDefault="005E669E" w:rsidP="000310A5">
      <w:pPr>
        <w:keepNext/>
        <w:widowControl w:val="0"/>
        <w:suppressAutoHyphens/>
        <w:jc w:val="both"/>
        <w:rPr>
          <w:sz w:val="28"/>
          <w:szCs w:val="28"/>
        </w:rPr>
      </w:pPr>
      <w:r w:rsidRPr="005E669E">
        <w:rPr>
          <w:sz w:val="28"/>
          <w:szCs w:val="28"/>
        </w:rPr>
        <w:t>Пушкарёв Сергей Николаевич</w:t>
      </w:r>
      <w:r w:rsidR="009159A3" w:rsidRPr="009159A3">
        <w:rPr>
          <w:sz w:val="28"/>
          <w:szCs w:val="28"/>
        </w:rPr>
        <w:t xml:space="preserve"> – </w:t>
      </w:r>
      <w:r w:rsidRPr="005E669E">
        <w:rPr>
          <w:sz w:val="28"/>
          <w:szCs w:val="28"/>
        </w:rPr>
        <w:t>начальник сектора развития агропромышленного комплекса управления агропромышленного комплекса, торговли и продовольствия</w:t>
      </w:r>
      <w:r w:rsidR="009159A3" w:rsidRPr="009159A3">
        <w:rPr>
          <w:sz w:val="28"/>
          <w:szCs w:val="28"/>
        </w:rPr>
        <w:t xml:space="preserve"> Департамента природных ресурсов, экологии и агропромышленного комплекса Ненецкого автономного округа</w:t>
      </w:r>
    </w:p>
    <w:p w:rsidR="009531C8" w:rsidRDefault="009531C8" w:rsidP="000310A5">
      <w:pPr>
        <w:keepNext/>
        <w:widowControl w:val="0"/>
        <w:suppressAutoHyphens/>
        <w:jc w:val="both"/>
        <w:rPr>
          <w:sz w:val="28"/>
          <w:szCs w:val="28"/>
        </w:rPr>
      </w:pPr>
    </w:p>
    <w:p w:rsidR="009159A3" w:rsidRDefault="000516BF" w:rsidP="000310A5">
      <w:pPr>
        <w:keepNext/>
        <w:widowControl w:val="0"/>
        <w:suppressAutoHyphens/>
        <w:jc w:val="both"/>
        <w:rPr>
          <w:sz w:val="28"/>
          <w:szCs w:val="28"/>
        </w:rPr>
      </w:pPr>
      <w:r w:rsidRPr="000516BF">
        <w:rPr>
          <w:sz w:val="28"/>
          <w:szCs w:val="28"/>
        </w:rPr>
        <w:lastRenderedPageBreak/>
        <w:t>Лукьяненко Евгений Александрович</w:t>
      </w:r>
      <w:r w:rsidR="009159A3" w:rsidRPr="009159A3">
        <w:rPr>
          <w:sz w:val="28"/>
          <w:szCs w:val="28"/>
        </w:rPr>
        <w:t xml:space="preserve"> – </w:t>
      </w:r>
      <w:r w:rsidR="00E14270" w:rsidRPr="00E14270">
        <w:rPr>
          <w:sz w:val="28"/>
          <w:szCs w:val="28"/>
        </w:rPr>
        <w:t xml:space="preserve">начальник сектора рыбного хозяйства и </w:t>
      </w:r>
      <w:proofErr w:type="spellStart"/>
      <w:r w:rsidR="00E14270" w:rsidRPr="00E14270">
        <w:rPr>
          <w:sz w:val="28"/>
          <w:szCs w:val="28"/>
        </w:rPr>
        <w:t>аквакультуры</w:t>
      </w:r>
      <w:proofErr w:type="spellEnd"/>
      <w:r w:rsidR="00E14270" w:rsidRPr="00E14270">
        <w:rPr>
          <w:sz w:val="28"/>
          <w:szCs w:val="28"/>
        </w:rPr>
        <w:t xml:space="preserve"> управления агропромышленного комплекса, торговли и продовольствия </w:t>
      </w:r>
      <w:r w:rsidR="009159A3" w:rsidRPr="009159A3">
        <w:rPr>
          <w:sz w:val="28"/>
          <w:szCs w:val="28"/>
        </w:rPr>
        <w:t>Департамента природных ресурсов, экологии и агропромышленного комплекса Ненецкого автономного округа</w:t>
      </w:r>
    </w:p>
    <w:p w:rsidR="009159A3" w:rsidRPr="00FA4868" w:rsidRDefault="009159A3" w:rsidP="000310A5">
      <w:pPr>
        <w:keepNext/>
        <w:widowControl w:val="0"/>
        <w:suppressAutoHyphens/>
        <w:jc w:val="both"/>
        <w:rPr>
          <w:sz w:val="28"/>
          <w:szCs w:val="28"/>
        </w:rPr>
      </w:pPr>
    </w:p>
    <w:p w:rsidR="00BE029C" w:rsidRDefault="002A011F" w:rsidP="000310A5">
      <w:pPr>
        <w:keepNext/>
        <w:widowControl w:val="0"/>
        <w:suppressAutoHyphens/>
        <w:jc w:val="both"/>
        <w:rPr>
          <w:sz w:val="28"/>
          <w:szCs w:val="28"/>
        </w:rPr>
      </w:pPr>
      <w:r w:rsidRPr="002A011F">
        <w:rPr>
          <w:sz w:val="28"/>
          <w:szCs w:val="28"/>
        </w:rPr>
        <w:t xml:space="preserve">Ледков Виктора Алексеевич </w:t>
      </w:r>
      <w:r w:rsidR="009159A3" w:rsidRPr="009159A3">
        <w:rPr>
          <w:sz w:val="28"/>
          <w:szCs w:val="28"/>
        </w:rPr>
        <w:t xml:space="preserve">– </w:t>
      </w:r>
      <w:r w:rsidRPr="002A011F">
        <w:rPr>
          <w:sz w:val="28"/>
          <w:szCs w:val="28"/>
        </w:rPr>
        <w:t xml:space="preserve">начальник сектора правовой работы организационно-правового управления </w:t>
      </w:r>
      <w:r w:rsidR="009159A3" w:rsidRPr="009159A3">
        <w:rPr>
          <w:sz w:val="28"/>
          <w:szCs w:val="28"/>
        </w:rPr>
        <w:t>Департамента природных ресурсов, экологии и агропромышленного комплекса Ненецкого автономного округа</w:t>
      </w:r>
    </w:p>
    <w:p w:rsidR="0061568B" w:rsidRDefault="0061568B" w:rsidP="000310A5">
      <w:pPr>
        <w:keepNext/>
        <w:widowControl w:val="0"/>
        <w:pBdr>
          <w:bottom w:val="single" w:sz="4" w:space="1" w:color="auto"/>
        </w:pBdr>
        <w:suppressAutoHyphens/>
        <w:jc w:val="both"/>
        <w:rPr>
          <w:b/>
          <w:sz w:val="28"/>
          <w:szCs w:val="28"/>
        </w:rPr>
      </w:pPr>
    </w:p>
    <w:p w:rsidR="00120367" w:rsidRPr="00BE029C" w:rsidRDefault="005560BF" w:rsidP="00120367">
      <w:pPr>
        <w:keepNext/>
        <w:widowControl w:val="0"/>
        <w:pBdr>
          <w:bottom w:val="single" w:sz="4" w:space="1" w:color="auto"/>
        </w:pBd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0367">
        <w:rPr>
          <w:b/>
          <w:sz w:val="28"/>
          <w:szCs w:val="28"/>
        </w:rPr>
        <w:t xml:space="preserve">. </w:t>
      </w:r>
      <w:r w:rsidR="008D3264" w:rsidRPr="008D3264">
        <w:rPr>
          <w:b/>
          <w:sz w:val="28"/>
          <w:szCs w:val="28"/>
        </w:rPr>
        <w:t>Об итогах работы Департамента ПР и АПК НАО за 2018 год (Год оленеводства)</w:t>
      </w:r>
    </w:p>
    <w:p w:rsidR="00120367" w:rsidRDefault="00B66AC8" w:rsidP="00120367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Мясникова Т.С</w:t>
      </w:r>
    </w:p>
    <w:p w:rsidR="00120367" w:rsidRDefault="00120367" w:rsidP="00120367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20367" w:rsidRPr="00FA4868" w:rsidRDefault="00120367" w:rsidP="00120367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7D601B">
        <w:rPr>
          <w:rFonts w:eastAsiaTheme="minorHAnsi"/>
          <w:caps/>
          <w:spacing w:val="0"/>
          <w:sz w:val="28"/>
          <w:szCs w:val="28"/>
          <w:lang w:eastAsia="en-US"/>
        </w:rPr>
        <w:t>Выступили</w:t>
      </w:r>
      <w:r w:rsidRPr="00FA4868">
        <w:rPr>
          <w:rFonts w:eastAsiaTheme="minorHAnsi"/>
          <w:spacing w:val="0"/>
          <w:sz w:val="28"/>
          <w:szCs w:val="28"/>
          <w:lang w:eastAsia="en-US"/>
        </w:rPr>
        <w:t>:</w:t>
      </w:r>
      <w:r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8D3264">
        <w:rPr>
          <w:rFonts w:eastAsiaTheme="minorHAnsi"/>
          <w:spacing w:val="0"/>
          <w:sz w:val="28"/>
          <w:szCs w:val="28"/>
          <w:lang w:eastAsia="en-US"/>
        </w:rPr>
        <w:t>Мясникова Т.С</w:t>
      </w:r>
      <w:r w:rsidRPr="00FA4868">
        <w:rPr>
          <w:rFonts w:eastAsiaTheme="minorHAnsi"/>
          <w:spacing w:val="0"/>
          <w:sz w:val="28"/>
          <w:szCs w:val="28"/>
          <w:lang w:eastAsia="en-US"/>
        </w:rPr>
        <w:t xml:space="preserve">. </w:t>
      </w:r>
      <w:r w:rsidR="008D3264">
        <w:rPr>
          <w:rFonts w:eastAsiaTheme="minorHAnsi"/>
          <w:spacing w:val="0"/>
          <w:sz w:val="28"/>
          <w:szCs w:val="28"/>
          <w:lang w:eastAsia="en-US"/>
        </w:rPr>
        <w:t>(доклад прилагается)</w:t>
      </w:r>
      <w:r w:rsidR="00122BD2">
        <w:rPr>
          <w:rFonts w:eastAsiaTheme="minorHAnsi"/>
          <w:spacing w:val="0"/>
          <w:sz w:val="28"/>
          <w:szCs w:val="28"/>
          <w:lang w:eastAsia="en-US"/>
        </w:rPr>
        <w:t>, Ферин М.М.</w:t>
      </w:r>
    </w:p>
    <w:p w:rsidR="00120367" w:rsidRPr="00FA4868" w:rsidRDefault="00120367" w:rsidP="00120367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120367" w:rsidRPr="00120367" w:rsidRDefault="00120367" w:rsidP="00120367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120367">
        <w:rPr>
          <w:sz w:val="28"/>
          <w:szCs w:val="28"/>
        </w:rPr>
        <w:t>РЕШИЛИ:</w:t>
      </w:r>
    </w:p>
    <w:p w:rsidR="00120367" w:rsidRDefault="000C653E" w:rsidP="000C653E">
      <w:pPr>
        <w:keepNext/>
        <w:widowControl w:val="0"/>
        <w:pBdr>
          <w:bottom w:val="single" w:sz="4" w:space="1" w:color="auto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Pr="00B70187">
        <w:rPr>
          <w:sz w:val="28"/>
          <w:szCs w:val="28"/>
        </w:rPr>
        <w:t>к сведению.</w:t>
      </w:r>
    </w:p>
    <w:p w:rsidR="00506BED" w:rsidRDefault="00506BED" w:rsidP="000C653E">
      <w:pPr>
        <w:keepNext/>
        <w:widowControl w:val="0"/>
        <w:pBdr>
          <w:bottom w:val="single" w:sz="4" w:space="1" w:color="auto"/>
        </w:pBdr>
        <w:suppressAutoHyphens/>
        <w:ind w:firstLine="709"/>
        <w:jc w:val="both"/>
        <w:rPr>
          <w:sz w:val="28"/>
          <w:szCs w:val="28"/>
        </w:rPr>
      </w:pPr>
    </w:p>
    <w:p w:rsidR="003E672B" w:rsidRPr="00BE029C" w:rsidRDefault="00B66AC8" w:rsidP="003E672B">
      <w:pPr>
        <w:keepNext/>
        <w:widowControl w:val="0"/>
        <w:pBdr>
          <w:bottom w:val="single" w:sz="4" w:space="1" w:color="auto"/>
        </w:pBd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E672B">
        <w:rPr>
          <w:b/>
          <w:sz w:val="28"/>
          <w:szCs w:val="28"/>
        </w:rPr>
        <w:t xml:space="preserve">. </w:t>
      </w:r>
      <w:r w:rsidRPr="00B66AC8">
        <w:rPr>
          <w:b/>
          <w:sz w:val="28"/>
          <w:szCs w:val="28"/>
        </w:rPr>
        <w:t>Доклад о Стратегии развития оленеводства в Ненецком автономном округе</w:t>
      </w:r>
    </w:p>
    <w:p w:rsidR="003E672B" w:rsidRDefault="00D8746B" w:rsidP="003E672B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Пушкарёв С.Н</w:t>
      </w:r>
      <w:r w:rsidR="003E672B">
        <w:rPr>
          <w:sz w:val="28"/>
          <w:szCs w:val="28"/>
        </w:rPr>
        <w:t>.</w:t>
      </w:r>
    </w:p>
    <w:p w:rsidR="003E672B" w:rsidRDefault="003E672B" w:rsidP="003E672B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E672B" w:rsidRPr="00FA4868" w:rsidRDefault="003E672B" w:rsidP="003E672B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7D601B">
        <w:rPr>
          <w:rFonts w:eastAsiaTheme="minorHAnsi"/>
          <w:caps/>
          <w:spacing w:val="0"/>
          <w:sz w:val="28"/>
          <w:szCs w:val="28"/>
          <w:lang w:eastAsia="en-US"/>
        </w:rPr>
        <w:t>Выступили</w:t>
      </w:r>
      <w:r w:rsidRPr="00FA4868">
        <w:rPr>
          <w:rFonts w:eastAsiaTheme="minorHAnsi"/>
          <w:spacing w:val="0"/>
          <w:sz w:val="28"/>
          <w:szCs w:val="28"/>
          <w:lang w:eastAsia="en-US"/>
        </w:rPr>
        <w:t>:</w:t>
      </w:r>
      <w:r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D8746B" w:rsidRPr="00D8746B">
        <w:rPr>
          <w:rFonts w:eastAsiaTheme="minorHAnsi"/>
          <w:spacing w:val="0"/>
          <w:sz w:val="28"/>
          <w:szCs w:val="28"/>
          <w:lang w:eastAsia="en-US"/>
        </w:rPr>
        <w:t>Пушкарёв С.Н</w:t>
      </w:r>
      <w:r w:rsidRPr="00FA4868">
        <w:rPr>
          <w:rFonts w:eastAsiaTheme="minorHAnsi"/>
          <w:spacing w:val="0"/>
          <w:sz w:val="28"/>
          <w:szCs w:val="28"/>
          <w:lang w:eastAsia="en-US"/>
        </w:rPr>
        <w:t xml:space="preserve">. </w:t>
      </w:r>
      <w:r>
        <w:rPr>
          <w:rFonts w:eastAsiaTheme="minorHAnsi"/>
          <w:spacing w:val="0"/>
          <w:sz w:val="28"/>
          <w:szCs w:val="28"/>
          <w:lang w:eastAsia="en-US"/>
        </w:rPr>
        <w:t>(доклад прилагается), Ферин М.М.</w:t>
      </w:r>
      <w:r w:rsidR="008B61DB">
        <w:rPr>
          <w:rFonts w:eastAsiaTheme="minorHAnsi"/>
          <w:spacing w:val="0"/>
          <w:sz w:val="28"/>
          <w:szCs w:val="28"/>
          <w:lang w:eastAsia="en-US"/>
        </w:rPr>
        <w:t xml:space="preserve">, </w:t>
      </w:r>
      <w:r w:rsidR="008B61DB">
        <w:rPr>
          <w:rFonts w:eastAsiaTheme="minorHAnsi"/>
          <w:spacing w:val="0"/>
          <w:sz w:val="28"/>
          <w:szCs w:val="28"/>
          <w:lang w:eastAsia="en-US"/>
        </w:rPr>
        <w:br/>
        <w:t>Арешко В.И., Гусев Д.В., Пашун Г.Б., Уваров С.А., Тихомирова И.В.</w:t>
      </w:r>
    </w:p>
    <w:p w:rsidR="003E672B" w:rsidRPr="00FA4868" w:rsidRDefault="003E672B" w:rsidP="003E672B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3E672B" w:rsidRDefault="003E672B" w:rsidP="002554BD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0367">
        <w:rPr>
          <w:sz w:val="28"/>
          <w:szCs w:val="28"/>
        </w:rPr>
        <w:t>РЕШИЛИ:</w:t>
      </w:r>
    </w:p>
    <w:p w:rsidR="002554BD" w:rsidRPr="00120367" w:rsidRDefault="002554BD" w:rsidP="002554BD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 ближайшем съезде КМНС совместно с Союзом оленеводов и представителями СПК обсудить вопрос о необходимости обучения кадров для оленеводства.</w:t>
      </w:r>
    </w:p>
    <w:p w:rsidR="003E672B" w:rsidRDefault="002554BD" w:rsidP="002554BD">
      <w:pPr>
        <w:keepNext/>
        <w:widowControl w:val="0"/>
        <w:pBdr>
          <w:bottom w:val="single" w:sz="4" w:space="1" w:color="auto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672B">
        <w:rPr>
          <w:sz w:val="28"/>
          <w:szCs w:val="28"/>
        </w:rPr>
        <w:t xml:space="preserve">Принять информацию </w:t>
      </w:r>
      <w:r w:rsidR="003E672B" w:rsidRPr="00B70187">
        <w:rPr>
          <w:sz w:val="28"/>
          <w:szCs w:val="28"/>
        </w:rPr>
        <w:t>к сведению.</w:t>
      </w:r>
    </w:p>
    <w:p w:rsidR="00506BED" w:rsidRDefault="00506BED" w:rsidP="000C653E">
      <w:pPr>
        <w:keepNext/>
        <w:widowControl w:val="0"/>
        <w:pBdr>
          <w:bottom w:val="single" w:sz="4" w:space="1" w:color="auto"/>
        </w:pBdr>
        <w:suppressAutoHyphens/>
        <w:ind w:firstLine="709"/>
        <w:jc w:val="both"/>
        <w:rPr>
          <w:sz w:val="28"/>
          <w:szCs w:val="28"/>
        </w:rPr>
      </w:pPr>
    </w:p>
    <w:p w:rsidR="003D3468" w:rsidRPr="00BE029C" w:rsidRDefault="003D3468" w:rsidP="003D3468">
      <w:pPr>
        <w:keepNext/>
        <w:widowControl w:val="0"/>
        <w:pBdr>
          <w:bottom w:val="single" w:sz="4" w:space="1" w:color="auto"/>
        </w:pBd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60561" w:rsidRPr="00760561">
        <w:rPr>
          <w:b/>
          <w:sz w:val="28"/>
          <w:szCs w:val="28"/>
        </w:rPr>
        <w:t>Основные направления работы Департамента ПР и АПК НАО в сфере рыбного хозяйства</w:t>
      </w:r>
    </w:p>
    <w:p w:rsidR="003D3468" w:rsidRDefault="00C54D7A" w:rsidP="003D3468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Лукьяненко Е.А</w:t>
      </w:r>
      <w:r w:rsidR="003D3468">
        <w:rPr>
          <w:sz w:val="28"/>
          <w:szCs w:val="28"/>
        </w:rPr>
        <w:t>.</w:t>
      </w:r>
    </w:p>
    <w:p w:rsidR="003D3468" w:rsidRDefault="003D3468" w:rsidP="003D3468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D3468" w:rsidRPr="00FA4868" w:rsidRDefault="003D3468" w:rsidP="003D3468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7D601B">
        <w:rPr>
          <w:rFonts w:eastAsiaTheme="minorHAnsi"/>
          <w:caps/>
          <w:spacing w:val="0"/>
          <w:sz w:val="28"/>
          <w:szCs w:val="28"/>
          <w:lang w:eastAsia="en-US"/>
        </w:rPr>
        <w:t>Выступили</w:t>
      </w:r>
      <w:r w:rsidRPr="00FA4868">
        <w:rPr>
          <w:rFonts w:eastAsiaTheme="minorHAnsi"/>
          <w:spacing w:val="0"/>
          <w:sz w:val="28"/>
          <w:szCs w:val="28"/>
          <w:lang w:eastAsia="en-US"/>
        </w:rPr>
        <w:t>:</w:t>
      </w:r>
      <w:r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226FF3">
        <w:rPr>
          <w:rFonts w:eastAsiaTheme="minorHAnsi"/>
          <w:spacing w:val="0"/>
          <w:sz w:val="28"/>
          <w:szCs w:val="28"/>
          <w:lang w:eastAsia="en-US"/>
        </w:rPr>
        <w:t>Лукьяненко Е.А</w:t>
      </w:r>
      <w:r w:rsidRPr="00FA4868">
        <w:rPr>
          <w:rFonts w:eastAsiaTheme="minorHAnsi"/>
          <w:spacing w:val="0"/>
          <w:sz w:val="28"/>
          <w:szCs w:val="28"/>
          <w:lang w:eastAsia="en-US"/>
        </w:rPr>
        <w:t xml:space="preserve">. </w:t>
      </w:r>
      <w:r>
        <w:rPr>
          <w:rFonts w:eastAsiaTheme="minorHAnsi"/>
          <w:spacing w:val="0"/>
          <w:sz w:val="28"/>
          <w:szCs w:val="28"/>
          <w:lang w:eastAsia="en-US"/>
        </w:rPr>
        <w:t xml:space="preserve">(доклад прилагается), </w:t>
      </w:r>
      <w:r w:rsidR="00885B82" w:rsidRPr="00885B82">
        <w:rPr>
          <w:rFonts w:eastAsiaTheme="minorHAnsi"/>
          <w:spacing w:val="0"/>
          <w:sz w:val="28"/>
          <w:szCs w:val="28"/>
          <w:lang w:eastAsia="en-US"/>
        </w:rPr>
        <w:t xml:space="preserve">Уваров С.А., </w:t>
      </w:r>
      <w:r w:rsidR="00885B82">
        <w:rPr>
          <w:rFonts w:eastAsiaTheme="minorHAnsi"/>
          <w:spacing w:val="0"/>
          <w:sz w:val="28"/>
          <w:szCs w:val="28"/>
          <w:lang w:eastAsia="en-US"/>
        </w:rPr>
        <w:br/>
      </w:r>
      <w:r w:rsidR="00885B82" w:rsidRPr="00885B82">
        <w:rPr>
          <w:rFonts w:eastAsiaTheme="minorHAnsi"/>
          <w:spacing w:val="0"/>
          <w:sz w:val="28"/>
          <w:szCs w:val="28"/>
          <w:lang w:eastAsia="en-US"/>
        </w:rPr>
        <w:t>Пашун Г.Б.,</w:t>
      </w:r>
      <w:r w:rsidR="00885B82">
        <w:rPr>
          <w:rFonts w:eastAsiaTheme="minorHAnsi"/>
          <w:spacing w:val="0"/>
          <w:sz w:val="28"/>
          <w:szCs w:val="28"/>
          <w:lang w:eastAsia="en-US"/>
        </w:rPr>
        <w:t xml:space="preserve"> Кузнецов А.В.,</w:t>
      </w:r>
      <w:r w:rsidR="00885B82" w:rsidRPr="00885B82">
        <w:rPr>
          <w:rFonts w:eastAsiaTheme="minorHAnsi"/>
          <w:spacing w:val="0"/>
          <w:sz w:val="28"/>
          <w:szCs w:val="28"/>
          <w:lang w:eastAsia="en-US"/>
        </w:rPr>
        <w:t xml:space="preserve"> Гусев Д.В., </w:t>
      </w:r>
      <w:r>
        <w:rPr>
          <w:rFonts w:eastAsiaTheme="minorHAnsi"/>
          <w:spacing w:val="0"/>
          <w:sz w:val="28"/>
          <w:szCs w:val="28"/>
          <w:lang w:eastAsia="en-US"/>
        </w:rPr>
        <w:t>Ферин М.М.</w:t>
      </w:r>
    </w:p>
    <w:p w:rsidR="003D3468" w:rsidRPr="00FA4868" w:rsidRDefault="003D3468" w:rsidP="003D3468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3D3468" w:rsidRPr="00120367" w:rsidRDefault="003D3468" w:rsidP="00DA040F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120367">
        <w:rPr>
          <w:sz w:val="28"/>
          <w:szCs w:val="28"/>
        </w:rPr>
        <w:t>РЕШИЛИ:</w:t>
      </w:r>
    </w:p>
    <w:p w:rsidR="002554BD" w:rsidRDefault="002554BD" w:rsidP="00DA040F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Освещать информацию о правилах рыболовства</w:t>
      </w:r>
      <w:r w:rsidR="00A4491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чер</w:t>
      </w:r>
      <w:r w:rsidR="00631E9B">
        <w:rPr>
          <w:sz w:val="28"/>
          <w:szCs w:val="28"/>
        </w:rPr>
        <w:t>ез средства массовой информации.</w:t>
      </w:r>
    </w:p>
    <w:p w:rsidR="003D3468" w:rsidRDefault="002554BD" w:rsidP="00DA040F">
      <w:pPr>
        <w:keepNext/>
        <w:widowControl w:val="0"/>
        <w:suppressAutoHyphens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3468">
        <w:rPr>
          <w:sz w:val="28"/>
          <w:szCs w:val="28"/>
        </w:rPr>
        <w:t xml:space="preserve">Принять информацию </w:t>
      </w:r>
      <w:r w:rsidR="003D3468" w:rsidRPr="00B70187">
        <w:rPr>
          <w:sz w:val="28"/>
          <w:szCs w:val="28"/>
        </w:rPr>
        <w:t>к сведению.</w:t>
      </w:r>
    </w:p>
    <w:p w:rsidR="00B032C9" w:rsidRPr="00BE029C" w:rsidRDefault="00B032C9" w:rsidP="00B032C9">
      <w:pPr>
        <w:keepNext/>
        <w:widowControl w:val="0"/>
        <w:pBdr>
          <w:bottom w:val="single" w:sz="4" w:space="1" w:color="auto"/>
        </w:pBd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B032C9">
        <w:rPr>
          <w:b/>
          <w:sz w:val="28"/>
          <w:szCs w:val="28"/>
        </w:rPr>
        <w:t>Обсуждение возможности внесения дополнений в закон НАО от 15.06.2006 № 731-оз «Об упорядочении оборота этилового спирта, алкогольной и спиртосодержащей продукции на территории Ненецкого автономного округа и об ограничении потребления (распития) алкогольной продукции» в части запрета на розничную продажу алкогольной продукции с 22 ч</w:t>
      </w:r>
      <w:r>
        <w:rPr>
          <w:b/>
          <w:sz w:val="28"/>
          <w:szCs w:val="28"/>
        </w:rPr>
        <w:t>асов до 11 часов следующего дня</w:t>
      </w:r>
    </w:p>
    <w:p w:rsidR="00B032C9" w:rsidRDefault="00CC53AB" w:rsidP="00B032C9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Хохлов Н.А</w:t>
      </w:r>
      <w:r w:rsidR="00B032C9">
        <w:rPr>
          <w:sz w:val="28"/>
          <w:szCs w:val="28"/>
        </w:rPr>
        <w:t>.</w:t>
      </w:r>
    </w:p>
    <w:p w:rsidR="00B032C9" w:rsidRDefault="00B032C9" w:rsidP="00B032C9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032C9" w:rsidRPr="00FA4868" w:rsidRDefault="00B032C9" w:rsidP="00B032C9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7D601B">
        <w:rPr>
          <w:rFonts w:eastAsiaTheme="minorHAnsi"/>
          <w:caps/>
          <w:spacing w:val="0"/>
          <w:sz w:val="28"/>
          <w:szCs w:val="28"/>
          <w:lang w:eastAsia="en-US"/>
        </w:rPr>
        <w:t>Выступили</w:t>
      </w:r>
      <w:r w:rsidRPr="00FA4868">
        <w:rPr>
          <w:rFonts w:eastAsiaTheme="minorHAnsi"/>
          <w:spacing w:val="0"/>
          <w:sz w:val="28"/>
          <w:szCs w:val="28"/>
          <w:lang w:eastAsia="en-US"/>
        </w:rPr>
        <w:t>:</w:t>
      </w:r>
      <w:r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7B508E">
        <w:rPr>
          <w:rFonts w:eastAsiaTheme="minorHAnsi"/>
          <w:spacing w:val="0"/>
          <w:sz w:val="28"/>
          <w:szCs w:val="28"/>
          <w:lang w:eastAsia="en-US"/>
        </w:rPr>
        <w:t>Хохлов Н.А</w:t>
      </w:r>
      <w:r w:rsidRPr="00FA4868">
        <w:rPr>
          <w:rFonts w:eastAsiaTheme="minorHAnsi"/>
          <w:spacing w:val="0"/>
          <w:sz w:val="28"/>
          <w:szCs w:val="28"/>
          <w:lang w:eastAsia="en-US"/>
        </w:rPr>
        <w:t>.</w:t>
      </w:r>
      <w:r w:rsidR="004A709B">
        <w:rPr>
          <w:rFonts w:eastAsiaTheme="minorHAnsi"/>
          <w:spacing w:val="0"/>
          <w:sz w:val="28"/>
          <w:szCs w:val="28"/>
          <w:lang w:eastAsia="en-US"/>
        </w:rPr>
        <w:t xml:space="preserve"> (доклад прилагается</w:t>
      </w:r>
      <w:bookmarkStart w:id="0" w:name="_GoBack"/>
      <w:bookmarkEnd w:id="0"/>
      <w:r w:rsidR="004A709B">
        <w:rPr>
          <w:rFonts w:eastAsiaTheme="minorHAnsi"/>
          <w:spacing w:val="0"/>
          <w:sz w:val="28"/>
          <w:szCs w:val="28"/>
          <w:lang w:eastAsia="en-US"/>
        </w:rPr>
        <w:t>)</w:t>
      </w:r>
      <w:r w:rsidR="002F4476">
        <w:rPr>
          <w:rFonts w:eastAsiaTheme="minorHAnsi"/>
          <w:spacing w:val="0"/>
          <w:sz w:val="28"/>
          <w:szCs w:val="28"/>
          <w:lang w:eastAsia="en-US"/>
        </w:rPr>
        <w:t xml:space="preserve">, </w:t>
      </w:r>
      <w:r w:rsidR="005624E8">
        <w:rPr>
          <w:rFonts w:eastAsiaTheme="minorHAnsi"/>
          <w:spacing w:val="0"/>
          <w:sz w:val="28"/>
          <w:szCs w:val="28"/>
          <w:lang w:eastAsia="en-US"/>
        </w:rPr>
        <w:t>Уваров С.А.</w:t>
      </w:r>
    </w:p>
    <w:p w:rsidR="00B032C9" w:rsidRPr="00FA4868" w:rsidRDefault="00B032C9" w:rsidP="00B032C9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B032C9" w:rsidRPr="00120367" w:rsidRDefault="00B032C9" w:rsidP="00B032C9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120367">
        <w:rPr>
          <w:sz w:val="28"/>
          <w:szCs w:val="28"/>
        </w:rPr>
        <w:t>РЕШИЛИ:</w:t>
      </w:r>
    </w:p>
    <w:p w:rsidR="00B032C9" w:rsidRPr="00FA4868" w:rsidRDefault="00B77E60" w:rsidP="00B032C9">
      <w:pPr>
        <w:keepNext/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B77E60">
        <w:rPr>
          <w:sz w:val="28"/>
          <w:szCs w:val="28"/>
        </w:rPr>
        <w:t xml:space="preserve"> дополнений в закон НАО от 15.06.2006 № 731-оз «Об упорядочении оборота этилового спирта, алкогольной и спиртосодержащей продукции на территории Ненецкого автономного округа и об ограничении потребления (распития) алкогольной продукции» в части запрета на розничную продажу алкогольной продукции с 22 часов до 11 часов следующего дня</w:t>
      </w:r>
      <w:r>
        <w:rPr>
          <w:sz w:val="28"/>
          <w:szCs w:val="28"/>
        </w:rPr>
        <w:t xml:space="preserve"> считать нецелесообразным.</w:t>
      </w:r>
    </w:p>
    <w:p w:rsidR="00B032C9" w:rsidRPr="00FA4868" w:rsidRDefault="00B032C9" w:rsidP="00B032C9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2C9" w:rsidRDefault="00B032C9" w:rsidP="00B77E60">
      <w:pPr>
        <w:pStyle w:val="a3"/>
        <w:keepNext/>
        <w:widowControl w:val="0"/>
        <w:tabs>
          <w:tab w:val="num" w:pos="426"/>
        </w:tabs>
        <w:suppressAutoHyphens/>
        <w:ind w:left="3544" w:hanging="3544"/>
        <w:jc w:val="both"/>
        <w:rPr>
          <w:sz w:val="28"/>
          <w:szCs w:val="28"/>
        </w:rPr>
      </w:pPr>
      <w:r w:rsidRPr="00FA4868">
        <w:rPr>
          <w:b/>
          <w:sz w:val="28"/>
          <w:szCs w:val="28"/>
        </w:rPr>
        <w:t>Результаты голосования</w:t>
      </w:r>
      <w:r w:rsidRPr="00FA4868">
        <w:rPr>
          <w:sz w:val="28"/>
          <w:szCs w:val="28"/>
        </w:rPr>
        <w:t xml:space="preserve">: </w:t>
      </w:r>
      <w:proofErr w:type="gramStart"/>
      <w:r w:rsidR="00B77E60">
        <w:rPr>
          <w:sz w:val="28"/>
          <w:szCs w:val="28"/>
        </w:rPr>
        <w:tab/>
      </w:r>
      <w:r w:rsidRPr="00FA4868">
        <w:rPr>
          <w:sz w:val="28"/>
          <w:szCs w:val="28"/>
        </w:rPr>
        <w:t>«</w:t>
      </w:r>
      <w:proofErr w:type="gramEnd"/>
      <w:r w:rsidRPr="00FA4868">
        <w:rPr>
          <w:sz w:val="28"/>
          <w:szCs w:val="28"/>
        </w:rPr>
        <w:t xml:space="preserve">за» - </w:t>
      </w:r>
      <w:r w:rsidR="00FA142F">
        <w:rPr>
          <w:sz w:val="28"/>
          <w:szCs w:val="28"/>
        </w:rPr>
        <w:t>2</w:t>
      </w:r>
    </w:p>
    <w:p w:rsidR="00B77E60" w:rsidRDefault="00B77E60" w:rsidP="00B77E60">
      <w:pPr>
        <w:pStyle w:val="a3"/>
        <w:keepNext/>
        <w:widowControl w:val="0"/>
        <w:tabs>
          <w:tab w:val="num" w:pos="426"/>
        </w:tabs>
        <w:suppressAutoHyphens/>
        <w:ind w:left="3544" w:hanging="3544"/>
        <w:jc w:val="both"/>
        <w:rPr>
          <w:sz w:val="28"/>
          <w:szCs w:val="28"/>
        </w:rPr>
      </w:pPr>
      <w:r w:rsidRPr="00B77E60">
        <w:rPr>
          <w:sz w:val="28"/>
          <w:szCs w:val="28"/>
        </w:rPr>
        <w:tab/>
      </w:r>
      <w:r w:rsidRPr="00B77E60">
        <w:rPr>
          <w:sz w:val="28"/>
          <w:szCs w:val="28"/>
        </w:rPr>
        <w:tab/>
        <w:t>«против»</w:t>
      </w:r>
      <w:r>
        <w:rPr>
          <w:sz w:val="28"/>
          <w:szCs w:val="28"/>
        </w:rPr>
        <w:t xml:space="preserve"> - </w:t>
      </w:r>
      <w:r w:rsidR="00FA142F">
        <w:rPr>
          <w:sz w:val="28"/>
          <w:szCs w:val="28"/>
        </w:rPr>
        <w:t>4</w:t>
      </w:r>
    </w:p>
    <w:p w:rsidR="00B77E60" w:rsidRPr="00B77E60" w:rsidRDefault="00B77E60" w:rsidP="00B77E60">
      <w:pPr>
        <w:pStyle w:val="a3"/>
        <w:keepNext/>
        <w:widowControl w:val="0"/>
        <w:tabs>
          <w:tab w:val="num" w:pos="426"/>
        </w:tabs>
        <w:suppressAutoHyphens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«воздержался» - </w:t>
      </w:r>
      <w:r w:rsidR="00FA142F">
        <w:rPr>
          <w:sz w:val="28"/>
          <w:szCs w:val="28"/>
        </w:rPr>
        <w:t>1</w:t>
      </w:r>
    </w:p>
    <w:p w:rsidR="00B77E60" w:rsidRPr="00FA4868" w:rsidRDefault="00B77E60" w:rsidP="00B77E60">
      <w:pPr>
        <w:pStyle w:val="a3"/>
        <w:keepNext/>
        <w:widowControl w:val="0"/>
        <w:tabs>
          <w:tab w:val="num" w:pos="426"/>
        </w:tabs>
        <w:suppressAutoHyphens/>
        <w:ind w:left="3544" w:hanging="3544"/>
        <w:rPr>
          <w:rFonts w:eastAsiaTheme="minorHAnsi"/>
          <w:spacing w:val="0"/>
          <w:sz w:val="28"/>
          <w:szCs w:val="28"/>
          <w:lang w:eastAsia="en-US"/>
        </w:rPr>
      </w:pPr>
    </w:p>
    <w:p w:rsidR="00541047" w:rsidRPr="00BE029C" w:rsidRDefault="0072082A" w:rsidP="000310A5">
      <w:pPr>
        <w:keepNext/>
        <w:widowControl w:val="0"/>
        <w:pBdr>
          <w:bottom w:val="single" w:sz="4" w:space="1" w:color="auto"/>
        </w:pBd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E029C" w:rsidRPr="00BE029C">
        <w:rPr>
          <w:b/>
          <w:sz w:val="28"/>
          <w:szCs w:val="28"/>
        </w:rPr>
        <w:t>Рассмотрение проекта приказа о внесении изменений в приказ Департамента ПР и АПК НАО в части установления требований к закупаемым Департаментом и подведомственным ему казенным учреждением отдельным видам товаров, работ, услуг (в том числе предель</w:t>
      </w:r>
      <w:r w:rsidR="00B032C9">
        <w:rPr>
          <w:b/>
          <w:sz w:val="28"/>
          <w:szCs w:val="28"/>
        </w:rPr>
        <w:t>ные цены товаров, работ, услуг)</w:t>
      </w:r>
    </w:p>
    <w:p w:rsidR="00BE029C" w:rsidRDefault="00BE029C" w:rsidP="000310A5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Ледков В.А.</w:t>
      </w:r>
    </w:p>
    <w:p w:rsidR="00BE029C" w:rsidRDefault="00BE029C" w:rsidP="000310A5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76FBB" w:rsidRPr="00FA4868" w:rsidRDefault="00961098" w:rsidP="000310A5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7D601B">
        <w:rPr>
          <w:rFonts w:eastAsiaTheme="minorHAnsi"/>
          <w:caps/>
          <w:spacing w:val="0"/>
          <w:sz w:val="28"/>
          <w:szCs w:val="28"/>
          <w:lang w:eastAsia="en-US"/>
        </w:rPr>
        <w:t>Выступили</w:t>
      </w:r>
      <w:r w:rsidRPr="00FA4868">
        <w:rPr>
          <w:rFonts w:eastAsiaTheme="minorHAnsi"/>
          <w:spacing w:val="0"/>
          <w:sz w:val="28"/>
          <w:szCs w:val="28"/>
          <w:lang w:eastAsia="en-US"/>
        </w:rPr>
        <w:t>:</w:t>
      </w:r>
      <w:r w:rsidR="007D601B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9859DC" w:rsidRPr="00FA4868">
        <w:rPr>
          <w:rFonts w:eastAsiaTheme="minorHAnsi"/>
          <w:spacing w:val="0"/>
          <w:sz w:val="28"/>
          <w:szCs w:val="28"/>
          <w:lang w:eastAsia="en-US"/>
        </w:rPr>
        <w:t>Ледков В.А.</w:t>
      </w:r>
      <w:r w:rsidR="00BB3CE0" w:rsidRPr="00FA4868">
        <w:rPr>
          <w:rFonts w:eastAsiaTheme="minorHAnsi"/>
          <w:spacing w:val="0"/>
          <w:sz w:val="28"/>
          <w:szCs w:val="28"/>
          <w:lang w:eastAsia="en-US"/>
        </w:rPr>
        <w:t xml:space="preserve"> </w:t>
      </w:r>
    </w:p>
    <w:p w:rsidR="00D46B5C" w:rsidRPr="00FA4868" w:rsidRDefault="00D46B5C" w:rsidP="000310A5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961098" w:rsidRPr="00120367" w:rsidRDefault="00961098" w:rsidP="000310A5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120367">
        <w:rPr>
          <w:sz w:val="28"/>
          <w:szCs w:val="28"/>
        </w:rPr>
        <w:t>РЕШИЛИ:</w:t>
      </w:r>
    </w:p>
    <w:p w:rsidR="00961098" w:rsidRPr="00FA4868" w:rsidRDefault="0003415D" w:rsidP="000310A5">
      <w:pPr>
        <w:keepNext/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868">
        <w:rPr>
          <w:sz w:val="28"/>
          <w:szCs w:val="28"/>
        </w:rPr>
        <w:t>Проект п</w:t>
      </w:r>
      <w:r w:rsidR="001C0E24" w:rsidRPr="00FA4868">
        <w:rPr>
          <w:sz w:val="28"/>
          <w:szCs w:val="28"/>
        </w:rPr>
        <w:t>риказ</w:t>
      </w:r>
      <w:r w:rsidRPr="00FA4868">
        <w:rPr>
          <w:sz w:val="28"/>
          <w:szCs w:val="28"/>
        </w:rPr>
        <w:t>а</w:t>
      </w:r>
      <w:r w:rsidR="001C0E24" w:rsidRPr="00FA4868">
        <w:rPr>
          <w:sz w:val="28"/>
          <w:szCs w:val="28"/>
        </w:rPr>
        <w:t xml:space="preserve"> Департамента </w:t>
      </w:r>
      <w:r w:rsidR="00F56D37" w:rsidRPr="00FA4868">
        <w:rPr>
          <w:sz w:val="28"/>
          <w:szCs w:val="28"/>
        </w:rPr>
        <w:t>природных ресурсов, экологии и агропромышленного комплекса Ненецкого автономного округа «Об установлении требований к отдельным видам товаров, работ, услуг, закупаемых Департаментом природных ресурсов, экологии и агропромышленного комплекса Ненецкого автономного округа и подведомственными ему учреждениями»</w:t>
      </w:r>
      <w:r w:rsidR="003F1968" w:rsidRPr="00FA4868">
        <w:rPr>
          <w:sz w:val="28"/>
          <w:szCs w:val="28"/>
        </w:rPr>
        <w:t xml:space="preserve"> возможен к принятию</w:t>
      </w:r>
      <w:r w:rsidR="001C0E24" w:rsidRPr="00FA4868">
        <w:rPr>
          <w:sz w:val="28"/>
          <w:szCs w:val="28"/>
        </w:rPr>
        <w:t>.</w:t>
      </w:r>
    </w:p>
    <w:p w:rsidR="00961098" w:rsidRPr="00FA4868" w:rsidRDefault="00961098" w:rsidP="000310A5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098" w:rsidRDefault="00961098" w:rsidP="000310A5">
      <w:pPr>
        <w:pStyle w:val="a3"/>
        <w:keepNext/>
        <w:widowControl w:val="0"/>
        <w:tabs>
          <w:tab w:val="num" w:pos="0"/>
        </w:tabs>
        <w:suppressAutoHyphens/>
        <w:ind w:left="0"/>
        <w:rPr>
          <w:sz w:val="28"/>
          <w:szCs w:val="28"/>
        </w:rPr>
      </w:pPr>
      <w:r w:rsidRPr="00FA4868">
        <w:rPr>
          <w:b/>
          <w:sz w:val="28"/>
          <w:szCs w:val="28"/>
        </w:rPr>
        <w:t>Результаты голосования</w:t>
      </w:r>
      <w:r w:rsidRPr="00FA4868">
        <w:rPr>
          <w:sz w:val="28"/>
          <w:szCs w:val="28"/>
        </w:rPr>
        <w:t>: «за» - единогласно.</w:t>
      </w:r>
    </w:p>
    <w:p w:rsidR="002D5F4F" w:rsidRDefault="002D5F4F" w:rsidP="000310A5">
      <w:pPr>
        <w:pStyle w:val="a3"/>
        <w:keepNext/>
        <w:widowControl w:val="0"/>
        <w:tabs>
          <w:tab w:val="num" w:pos="0"/>
        </w:tabs>
        <w:suppressAutoHyphens/>
        <w:ind w:left="0"/>
        <w:rPr>
          <w:sz w:val="28"/>
          <w:szCs w:val="28"/>
        </w:rPr>
      </w:pPr>
    </w:p>
    <w:p w:rsidR="002D5F4F" w:rsidRPr="00BE029C" w:rsidRDefault="002D5F4F" w:rsidP="002D5F4F">
      <w:pPr>
        <w:keepNext/>
        <w:widowControl w:val="0"/>
        <w:pBdr>
          <w:bottom w:val="single" w:sz="4" w:space="1" w:color="auto"/>
        </w:pBd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10477" w:rsidRPr="00B10477">
        <w:rPr>
          <w:b/>
          <w:sz w:val="28"/>
          <w:szCs w:val="28"/>
        </w:rPr>
        <w:t>Утверждение плана работы Общественного совета на 2019 год</w:t>
      </w:r>
    </w:p>
    <w:p w:rsidR="002D5F4F" w:rsidRDefault="002D5F4F" w:rsidP="002D5F4F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Ледков В.А.</w:t>
      </w:r>
    </w:p>
    <w:p w:rsidR="002D5F4F" w:rsidRPr="00FA4868" w:rsidRDefault="002D5F4F" w:rsidP="002D5F4F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7D601B">
        <w:rPr>
          <w:rFonts w:eastAsiaTheme="minorHAnsi"/>
          <w:caps/>
          <w:spacing w:val="0"/>
          <w:sz w:val="28"/>
          <w:szCs w:val="28"/>
          <w:lang w:eastAsia="en-US"/>
        </w:rPr>
        <w:lastRenderedPageBreak/>
        <w:t>Выступили</w:t>
      </w:r>
      <w:r w:rsidRPr="00FA4868">
        <w:rPr>
          <w:rFonts w:eastAsiaTheme="minorHAnsi"/>
          <w:spacing w:val="0"/>
          <w:sz w:val="28"/>
          <w:szCs w:val="28"/>
          <w:lang w:eastAsia="en-US"/>
        </w:rPr>
        <w:t>:</w:t>
      </w:r>
      <w:r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FA4868">
        <w:rPr>
          <w:rFonts w:eastAsiaTheme="minorHAnsi"/>
          <w:spacing w:val="0"/>
          <w:sz w:val="28"/>
          <w:szCs w:val="28"/>
          <w:lang w:eastAsia="en-US"/>
        </w:rPr>
        <w:t xml:space="preserve">Ледков В.А. </w:t>
      </w:r>
    </w:p>
    <w:p w:rsidR="002D5F4F" w:rsidRPr="00FA4868" w:rsidRDefault="002D5F4F" w:rsidP="002D5F4F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2D5F4F" w:rsidRPr="00120367" w:rsidRDefault="002D5F4F" w:rsidP="002D5F4F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120367">
        <w:rPr>
          <w:sz w:val="28"/>
          <w:szCs w:val="28"/>
        </w:rPr>
        <w:t>РЕШИЛИ:</w:t>
      </w:r>
    </w:p>
    <w:p w:rsidR="002D5F4F" w:rsidRPr="00FA4868" w:rsidRDefault="00042F0C" w:rsidP="002D5F4F">
      <w:pPr>
        <w:keepNext/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042F0C">
        <w:rPr>
          <w:sz w:val="28"/>
          <w:szCs w:val="28"/>
        </w:rPr>
        <w:t xml:space="preserve"> работы Общественного совета на 2019 год</w:t>
      </w:r>
      <w:r>
        <w:rPr>
          <w:sz w:val="28"/>
          <w:szCs w:val="28"/>
        </w:rPr>
        <w:t xml:space="preserve"> утвердить.</w:t>
      </w:r>
    </w:p>
    <w:p w:rsidR="002D5F4F" w:rsidRPr="00FA4868" w:rsidRDefault="002D5F4F" w:rsidP="000310A5">
      <w:pPr>
        <w:pStyle w:val="a3"/>
        <w:keepNext/>
        <w:widowControl w:val="0"/>
        <w:tabs>
          <w:tab w:val="num" w:pos="0"/>
        </w:tabs>
        <w:suppressAutoHyphens/>
        <w:ind w:left="0"/>
        <w:rPr>
          <w:rFonts w:eastAsiaTheme="minorHAnsi"/>
          <w:spacing w:val="0"/>
          <w:sz w:val="28"/>
          <w:szCs w:val="28"/>
          <w:lang w:eastAsia="en-US"/>
        </w:rPr>
      </w:pPr>
    </w:p>
    <w:p w:rsidR="00961098" w:rsidRDefault="00961098" w:rsidP="000310A5">
      <w:pPr>
        <w:pStyle w:val="a3"/>
        <w:keepNext/>
        <w:widowControl w:val="0"/>
        <w:tabs>
          <w:tab w:val="num" w:pos="0"/>
        </w:tabs>
        <w:suppressAutoHyphens/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9859DC" w:rsidRPr="00FA4868" w:rsidRDefault="009859DC" w:rsidP="000310A5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A4868">
        <w:rPr>
          <w:sz w:val="28"/>
          <w:szCs w:val="28"/>
        </w:rPr>
        <w:t xml:space="preserve">Председательствующий                                       </w:t>
      </w:r>
      <w:r w:rsidR="00BB3A28">
        <w:rPr>
          <w:sz w:val="28"/>
          <w:szCs w:val="28"/>
        </w:rPr>
        <w:t xml:space="preserve">                                </w:t>
      </w:r>
      <w:r w:rsidRPr="00FA4868">
        <w:rPr>
          <w:sz w:val="28"/>
          <w:szCs w:val="28"/>
        </w:rPr>
        <w:t>С.А. Уваров</w:t>
      </w:r>
    </w:p>
    <w:p w:rsidR="009859DC" w:rsidRPr="00FA4868" w:rsidRDefault="009859DC" w:rsidP="000310A5">
      <w:pPr>
        <w:keepNext/>
        <w:widowControl w:val="0"/>
        <w:suppressAutoHyphens/>
        <w:rPr>
          <w:sz w:val="28"/>
          <w:szCs w:val="28"/>
        </w:rPr>
      </w:pPr>
    </w:p>
    <w:p w:rsidR="00042F0C" w:rsidRPr="00B70187" w:rsidRDefault="00042F0C" w:rsidP="00042F0C">
      <w:pPr>
        <w:rPr>
          <w:sz w:val="28"/>
          <w:szCs w:val="28"/>
        </w:rPr>
      </w:pPr>
      <w:r w:rsidRPr="00B70187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</w:t>
      </w:r>
      <w:r w:rsidRPr="00B70187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В.А. Ледков</w:t>
      </w:r>
    </w:p>
    <w:sectPr w:rsidR="00042F0C" w:rsidRPr="00B70187" w:rsidSect="00DA040F">
      <w:headerReference w:type="defaul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67" w:rsidRDefault="00D25C67" w:rsidP="00DA040F">
      <w:r>
        <w:separator/>
      </w:r>
    </w:p>
  </w:endnote>
  <w:endnote w:type="continuationSeparator" w:id="0">
    <w:p w:rsidR="00D25C67" w:rsidRDefault="00D25C67" w:rsidP="00DA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67" w:rsidRDefault="00D25C67" w:rsidP="00DA040F">
      <w:r>
        <w:separator/>
      </w:r>
    </w:p>
  </w:footnote>
  <w:footnote w:type="continuationSeparator" w:id="0">
    <w:p w:rsidR="00D25C67" w:rsidRDefault="00D25C67" w:rsidP="00DA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23145646"/>
      <w:docPartObj>
        <w:docPartGallery w:val="Page Numbers (Top of Page)"/>
        <w:docPartUnique/>
      </w:docPartObj>
    </w:sdtPr>
    <w:sdtContent>
      <w:p w:rsidR="00DA040F" w:rsidRPr="00DA040F" w:rsidRDefault="00DA040F">
        <w:pPr>
          <w:pStyle w:val="a6"/>
          <w:jc w:val="center"/>
          <w:rPr>
            <w:sz w:val="20"/>
            <w:szCs w:val="20"/>
          </w:rPr>
        </w:pPr>
        <w:r w:rsidRPr="00DA040F">
          <w:rPr>
            <w:sz w:val="20"/>
            <w:szCs w:val="20"/>
          </w:rPr>
          <w:fldChar w:fldCharType="begin"/>
        </w:r>
        <w:r w:rsidRPr="00DA040F">
          <w:rPr>
            <w:sz w:val="20"/>
            <w:szCs w:val="20"/>
          </w:rPr>
          <w:instrText>PAGE   \* MERGEFORMAT</w:instrText>
        </w:r>
        <w:r w:rsidRPr="00DA040F">
          <w:rPr>
            <w:sz w:val="20"/>
            <w:szCs w:val="20"/>
          </w:rPr>
          <w:fldChar w:fldCharType="separate"/>
        </w:r>
        <w:r w:rsidR="004A709B">
          <w:rPr>
            <w:noProof/>
            <w:sz w:val="20"/>
            <w:szCs w:val="20"/>
          </w:rPr>
          <w:t>4</w:t>
        </w:r>
        <w:r w:rsidRPr="00DA040F">
          <w:rPr>
            <w:sz w:val="20"/>
            <w:szCs w:val="20"/>
          </w:rPr>
          <w:fldChar w:fldCharType="end"/>
        </w:r>
      </w:p>
    </w:sdtContent>
  </w:sdt>
  <w:p w:rsidR="00DA040F" w:rsidRDefault="00DA04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4A3"/>
    <w:multiLevelType w:val="hybridMultilevel"/>
    <w:tmpl w:val="8886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243"/>
    <w:multiLevelType w:val="hybridMultilevel"/>
    <w:tmpl w:val="6AE43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0AB"/>
    <w:multiLevelType w:val="hybridMultilevel"/>
    <w:tmpl w:val="F386270A"/>
    <w:lvl w:ilvl="0" w:tplc="20C80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23F19"/>
    <w:multiLevelType w:val="hybridMultilevel"/>
    <w:tmpl w:val="1F0A152C"/>
    <w:lvl w:ilvl="0" w:tplc="775C9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7C1F"/>
    <w:multiLevelType w:val="multilevel"/>
    <w:tmpl w:val="FAA41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AAE6EA3"/>
    <w:multiLevelType w:val="hybridMultilevel"/>
    <w:tmpl w:val="6F70A094"/>
    <w:lvl w:ilvl="0" w:tplc="2A44B6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1171B9"/>
    <w:multiLevelType w:val="hybridMultilevel"/>
    <w:tmpl w:val="78C8F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23CB0"/>
    <w:multiLevelType w:val="hybridMultilevel"/>
    <w:tmpl w:val="8DF4532E"/>
    <w:lvl w:ilvl="0" w:tplc="480EB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2F081F"/>
    <w:multiLevelType w:val="hybridMultilevel"/>
    <w:tmpl w:val="C08A19E6"/>
    <w:lvl w:ilvl="0" w:tplc="47F284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213841"/>
    <w:multiLevelType w:val="hybridMultilevel"/>
    <w:tmpl w:val="5B623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13FF1"/>
    <w:multiLevelType w:val="hybridMultilevel"/>
    <w:tmpl w:val="F386270A"/>
    <w:lvl w:ilvl="0" w:tplc="20C80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8277A7"/>
    <w:multiLevelType w:val="hybridMultilevel"/>
    <w:tmpl w:val="22765280"/>
    <w:lvl w:ilvl="0" w:tplc="85DCB1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B86A10"/>
    <w:multiLevelType w:val="hybridMultilevel"/>
    <w:tmpl w:val="3C9C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47"/>
    <w:rsid w:val="00006DA6"/>
    <w:rsid w:val="00015AB3"/>
    <w:rsid w:val="000310A5"/>
    <w:rsid w:val="0003415D"/>
    <w:rsid w:val="00042F0C"/>
    <w:rsid w:val="000516BF"/>
    <w:rsid w:val="0005418A"/>
    <w:rsid w:val="00095B33"/>
    <w:rsid w:val="000C653E"/>
    <w:rsid w:val="000F013A"/>
    <w:rsid w:val="00120367"/>
    <w:rsid w:val="001211E9"/>
    <w:rsid w:val="00122BD2"/>
    <w:rsid w:val="00152DB9"/>
    <w:rsid w:val="00164948"/>
    <w:rsid w:val="001841A0"/>
    <w:rsid w:val="00192704"/>
    <w:rsid w:val="001A0258"/>
    <w:rsid w:val="001A690F"/>
    <w:rsid w:val="001C0E24"/>
    <w:rsid w:val="001C2468"/>
    <w:rsid w:val="00207352"/>
    <w:rsid w:val="00223C46"/>
    <w:rsid w:val="00226FF3"/>
    <w:rsid w:val="00234373"/>
    <w:rsid w:val="00241CD6"/>
    <w:rsid w:val="00242796"/>
    <w:rsid w:val="0024722E"/>
    <w:rsid w:val="00254E30"/>
    <w:rsid w:val="002554BD"/>
    <w:rsid w:val="00276FBB"/>
    <w:rsid w:val="002A011F"/>
    <w:rsid w:val="002A3EDE"/>
    <w:rsid w:val="002D5F4F"/>
    <w:rsid w:val="002F4476"/>
    <w:rsid w:val="00305B23"/>
    <w:rsid w:val="00331B88"/>
    <w:rsid w:val="00356488"/>
    <w:rsid w:val="00371BAA"/>
    <w:rsid w:val="0037519A"/>
    <w:rsid w:val="003859EB"/>
    <w:rsid w:val="0039075C"/>
    <w:rsid w:val="003B1774"/>
    <w:rsid w:val="003B2BCB"/>
    <w:rsid w:val="003D3468"/>
    <w:rsid w:val="003E2AE7"/>
    <w:rsid w:val="003E672B"/>
    <w:rsid w:val="003F1968"/>
    <w:rsid w:val="00413B14"/>
    <w:rsid w:val="00450169"/>
    <w:rsid w:val="004750F2"/>
    <w:rsid w:val="0047660E"/>
    <w:rsid w:val="004A709B"/>
    <w:rsid w:val="004C4065"/>
    <w:rsid w:val="004E1B81"/>
    <w:rsid w:val="004F190D"/>
    <w:rsid w:val="00506BED"/>
    <w:rsid w:val="00512B03"/>
    <w:rsid w:val="00541047"/>
    <w:rsid w:val="00543804"/>
    <w:rsid w:val="0054697D"/>
    <w:rsid w:val="00550F56"/>
    <w:rsid w:val="005560BF"/>
    <w:rsid w:val="005624E8"/>
    <w:rsid w:val="0059324B"/>
    <w:rsid w:val="005C247F"/>
    <w:rsid w:val="005E669E"/>
    <w:rsid w:val="0061568B"/>
    <w:rsid w:val="00631E9B"/>
    <w:rsid w:val="0072082A"/>
    <w:rsid w:val="00742486"/>
    <w:rsid w:val="00760561"/>
    <w:rsid w:val="00761751"/>
    <w:rsid w:val="007B508E"/>
    <w:rsid w:val="007D601B"/>
    <w:rsid w:val="00843B50"/>
    <w:rsid w:val="00850473"/>
    <w:rsid w:val="008671B9"/>
    <w:rsid w:val="0088310B"/>
    <w:rsid w:val="00885B82"/>
    <w:rsid w:val="008910F5"/>
    <w:rsid w:val="00895948"/>
    <w:rsid w:val="008A2C74"/>
    <w:rsid w:val="008B0448"/>
    <w:rsid w:val="008B61DB"/>
    <w:rsid w:val="008C6E5B"/>
    <w:rsid w:val="008D3264"/>
    <w:rsid w:val="008E4239"/>
    <w:rsid w:val="00902716"/>
    <w:rsid w:val="009073C2"/>
    <w:rsid w:val="009159A3"/>
    <w:rsid w:val="009253CD"/>
    <w:rsid w:val="009531C8"/>
    <w:rsid w:val="00961098"/>
    <w:rsid w:val="00972A7E"/>
    <w:rsid w:val="009859DC"/>
    <w:rsid w:val="009A49CB"/>
    <w:rsid w:val="009C5BFD"/>
    <w:rsid w:val="009D49A6"/>
    <w:rsid w:val="009E4466"/>
    <w:rsid w:val="00A2696F"/>
    <w:rsid w:val="00A44912"/>
    <w:rsid w:val="00A44D7C"/>
    <w:rsid w:val="00A54917"/>
    <w:rsid w:val="00A646DC"/>
    <w:rsid w:val="00A926B4"/>
    <w:rsid w:val="00AA0B49"/>
    <w:rsid w:val="00AB37BA"/>
    <w:rsid w:val="00AE5194"/>
    <w:rsid w:val="00B032C9"/>
    <w:rsid w:val="00B10477"/>
    <w:rsid w:val="00B66AC8"/>
    <w:rsid w:val="00B77E60"/>
    <w:rsid w:val="00B9663E"/>
    <w:rsid w:val="00BB3A28"/>
    <w:rsid w:val="00BB3CE0"/>
    <w:rsid w:val="00BB7547"/>
    <w:rsid w:val="00BE029C"/>
    <w:rsid w:val="00BE6356"/>
    <w:rsid w:val="00C03EB4"/>
    <w:rsid w:val="00C54D7A"/>
    <w:rsid w:val="00C65BBA"/>
    <w:rsid w:val="00C85258"/>
    <w:rsid w:val="00C95AE3"/>
    <w:rsid w:val="00CB53CF"/>
    <w:rsid w:val="00CB6ADA"/>
    <w:rsid w:val="00CC53AB"/>
    <w:rsid w:val="00CD4CCD"/>
    <w:rsid w:val="00D1142E"/>
    <w:rsid w:val="00D25C67"/>
    <w:rsid w:val="00D3479E"/>
    <w:rsid w:val="00D37132"/>
    <w:rsid w:val="00D46B5C"/>
    <w:rsid w:val="00D614DE"/>
    <w:rsid w:val="00D723F1"/>
    <w:rsid w:val="00D801AB"/>
    <w:rsid w:val="00D86306"/>
    <w:rsid w:val="00D8746B"/>
    <w:rsid w:val="00DA040F"/>
    <w:rsid w:val="00DD02B1"/>
    <w:rsid w:val="00E14270"/>
    <w:rsid w:val="00E24EB3"/>
    <w:rsid w:val="00E44CA6"/>
    <w:rsid w:val="00E77E67"/>
    <w:rsid w:val="00E828A5"/>
    <w:rsid w:val="00E86A76"/>
    <w:rsid w:val="00EA416D"/>
    <w:rsid w:val="00EB0302"/>
    <w:rsid w:val="00EE38F7"/>
    <w:rsid w:val="00F00DF5"/>
    <w:rsid w:val="00F1628D"/>
    <w:rsid w:val="00F23AE3"/>
    <w:rsid w:val="00F340C4"/>
    <w:rsid w:val="00F5227A"/>
    <w:rsid w:val="00F56A76"/>
    <w:rsid w:val="00F56D37"/>
    <w:rsid w:val="00FA142F"/>
    <w:rsid w:val="00FA39E0"/>
    <w:rsid w:val="00FA4868"/>
    <w:rsid w:val="00FE00AC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EFEB-22EC-4385-A976-56FA32A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BA"/>
    <w:pPr>
      <w:ind w:left="720"/>
      <w:contextualSpacing/>
    </w:pPr>
    <w:rPr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8A2C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04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40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04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040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2B56-505E-4316-BD19-C12FD078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Смородская Марина Валерьевна</dc:creator>
  <cp:lastModifiedBy>Ледков Виктор Алексеевич</cp:lastModifiedBy>
  <cp:revision>160</cp:revision>
  <cp:lastPrinted>2019-03-15T13:45:00Z</cp:lastPrinted>
  <dcterms:created xsi:type="dcterms:W3CDTF">2015-10-06T08:44:00Z</dcterms:created>
  <dcterms:modified xsi:type="dcterms:W3CDTF">2019-03-15T13:46:00Z</dcterms:modified>
</cp:coreProperties>
</file>